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563203" w:rsidR="00251399" w:rsidRPr="002F2F40" w:rsidRDefault="002F2F40" w:rsidP="00AB65D8">
      <w:pPr>
        <w:spacing w:line="276" w:lineRule="auto"/>
        <w:jc w:val="both"/>
        <w:rPr>
          <w:rFonts w:ascii="Arial" w:hAnsi="Arial" w:cs="Arial"/>
          <w:sz w:val="22"/>
          <w:szCs w:val="22"/>
        </w:rPr>
      </w:pPr>
      <w:r w:rsidRPr="002F2F40">
        <w:rPr>
          <w:rFonts w:ascii="Arial" w:hAnsi="Arial" w:cs="Arial"/>
          <w:noProof/>
          <w:sz w:val="22"/>
          <w:szCs w:val="22"/>
        </w:rPr>
        <w:drawing>
          <wp:inline distT="0" distB="0" distL="0" distR="0" wp14:anchorId="5BC97CEC" wp14:editId="5BCA4FC9">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r w:rsidR="00251399" w:rsidRPr="002F2F40">
        <w:rPr>
          <w:rFonts w:ascii="Arial" w:hAnsi="Arial" w:cs="Arial"/>
          <w:sz w:val="22"/>
          <w:szCs w:val="22"/>
        </w:rPr>
        <w:br w:type="textWrapping" w:clear="all"/>
      </w:r>
    </w:p>
    <w:p w14:paraId="64980CF9" w14:textId="77777777" w:rsidR="00251399" w:rsidRPr="002F2F40" w:rsidRDefault="00251399" w:rsidP="00AB65D8">
      <w:pPr>
        <w:widowControl w:val="0"/>
        <w:pBdr>
          <w:top w:val="nil"/>
          <w:left w:val="nil"/>
          <w:bottom w:val="nil"/>
          <w:right w:val="nil"/>
          <w:between w:val="nil"/>
        </w:pBdr>
        <w:tabs>
          <w:tab w:val="left" w:pos="567"/>
          <w:tab w:val="left" w:pos="851"/>
        </w:tabs>
        <w:spacing w:line="276" w:lineRule="auto"/>
        <w:jc w:val="both"/>
        <w:rPr>
          <w:rFonts w:ascii="Arial" w:hAnsi="Arial" w:cs="Arial"/>
          <w:caps/>
          <w:sz w:val="22"/>
          <w:szCs w:val="22"/>
        </w:rPr>
      </w:pPr>
      <w:r w:rsidRPr="002F2F40">
        <w:rPr>
          <w:rFonts w:ascii="Arial" w:hAnsi="Arial" w:cs="Arial"/>
          <w:b/>
          <w:caps/>
          <w:sz w:val="22"/>
          <w:szCs w:val="22"/>
        </w:rPr>
        <w:t>Special Conditions to the Agreement on the Sale and Purchase of Goods</w:t>
      </w:r>
      <w:r w:rsidRPr="002F2F40">
        <w:rPr>
          <w:rFonts w:ascii="Arial" w:hAnsi="Arial" w:cs="Arial"/>
          <w:caps/>
          <w:sz w:val="22"/>
          <w:szCs w:val="22"/>
        </w:rPr>
        <w:t xml:space="preserve"> </w:t>
      </w:r>
    </w:p>
    <w:p w14:paraId="38369C07" w14:textId="77777777" w:rsidR="00251399" w:rsidRPr="002F2F40" w:rsidRDefault="00251399" w:rsidP="00AB65D8">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2F2F40" w14:paraId="054015E4" w14:textId="77777777" w:rsidTr="00592427">
        <w:tc>
          <w:tcPr>
            <w:tcW w:w="2448" w:type="dxa"/>
            <w:vAlign w:val="center"/>
          </w:tcPr>
          <w:p w14:paraId="220C7DC7"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Name of the Agreement</w:t>
            </w:r>
          </w:p>
        </w:tc>
        <w:tc>
          <w:tcPr>
            <w:tcW w:w="7753" w:type="dxa"/>
            <w:vAlign w:val="center"/>
          </w:tcPr>
          <w:p w14:paraId="54420ED6" w14:textId="49C6B925" w:rsidR="00251399" w:rsidRPr="002F2F40" w:rsidRDefault="007C2A3E" w:rsidP="00AB65D8">
            <w:pPr>
              <w:spacing w:line="276" w:lineRule="auto"/>
              <w:jc w:val="both"/>
              <w:rPr>
                <w:rFonts w:ascii="Arial" w:hAnsi="Arial" w:cs="Arial"/>
                <w:kern w:val="2"/>
                <w:sz w:val="22"/>
                <w:szCs w:val="22"/>
              </w:rPr>
            </w:pPr>
            <w:r w:rsidRPr="002F2F40">
              <w:rPr>
                <w:rFonts w:ascii="Arial" w:hAnsi="Arial" w:cs="Arial"/>
                <w:sz w:val="22"/>
                <w:szCs w:val="22"/>
                <w:lang w:val="en-US"/>
              </w:rPr>
              <w:t>Procurement of (VPP-940) P</w:t>
            </w:r>
            <w:proofErr w:type="spellStart"/>
            <w:r w:rsidRPr="002F2F40">
              <w:rPr>
                <w:rFonts w:ascii="Arial" w:hAnsi="Arial" w:cs="Arial"/>
                <w:sz w:val="22"/>
                <w:szCs w:val="22"/>
              </w:rPr>
              <w:t>ipe</w:t>
            </w:r>
            <w:proofErr w:type="spellEnd"/>
            <w:r w:rsidRPr="002F2F40">
              <w:rPr>
                <w:rFonts w:ascii="Arial" w:hAnsi="Arial" w:cs="Arial"/>
                <w:sz w:val="22"/>
                <w:szCs w:val="22"/>
              </w:rPr>
              <w:t xml:space="preserve"> support rotary stand</w:t>
            </w:r>
          </w:p>
        </w:tc>
      </w:tr>
      <w:tr w:rsidR="008B5CCB" w:rsidRPr="002F2F40" w14:paraId="474DAB97" w14:textId="77777777">
        <w:tc>
          <w:tcPr>
            <w:tcW w:w="2448" w:type="dxa"/>
            <w:vAlign w:val="center"/>
          </w:tcPr>
          <w:p w14:paraId="06947FC2" w14:textId="0DDD63F7" w:rsidR="008B5CCB" w:rsidRPr="002F2F40" w:rsidRDefault="008B5CCB" w:rsidP="00AB65D8">
            <w:pPr>
              <w:spacing w:line="276" w:lineRule="auto"/>
              <w:jc w:val="both"/>
              <w:rPr>
                <w:rFonts w:ascii="Arial" w:hAnsi="Arial" w:cs="Arial"/>
                <w:b/>
                <w:bCs/>
                <w:kern w:val="2"/>
                <w:sz w:val="22"/>
                <w:szCs w:val="22"/>
              </w:rPr>
            </w:pPr>
            <w:r w:rsidRPr="002F2F40">
              <w:rPr>
                <w:rFonts w:ascii="Arial" w:hAnsi="Arial" w:cs="Arial"/>
                <w:b/>
                <w:sz w:val="22"/>
                <w:szCs w:val="22"/>
              </w:rPr>
              <w:t>Number of the Agreement</w:t>
            </w:r>
          </w:p>
        </w:tc>
        <w:tc>
          <w:tcPr>
            <w:tcW w:w="7753" w:type="dxa"/>
            <w:vAlign w:val="center"/>
          </w:tcPr>
          <w:p w14:paraId="239C8958" w14:textId="77777777" w:rsidR="008B5CCB" w:rsidRPr="002F2F40" w:rsidRDefault="008B5CCB" w:rsidP="00AB65D8">
            <w:pPr>
              <w:spacing w:line="276" w:lineRule="auto"/>
              <w:jc w:val="both"/>
              <w:rPr>
                <w:rFonts w:ascii="Arial" w:hAnsi="Arial" w:cs="Arial"/>
                <w:kern w:val="2"/>
                <w:sz w:val="22"/>
                <w:szCs w:val="22"/>
              </w:rPr>
            </w:pPr>
          </w:p>
        </w:tc>
      </w:tr>
    </w:tbl>
    <w:p w14:paraId="09BCA9A8" w14:textId="77777777" w:rsidR="00251399" w:rsidRPr="002F2F40" w:rsidRDefault="00251399" w:rsidP="00AB65D8">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2F2F40" w14:paraId="1EC5BE58" w14:textId="77777777" w:rsidTr="00592427">
        <w:tc>
          <w:tcPr>
            <w:tcW w:w="10201" w:type="dxa"/>
            <w:gridSpan w:val="3"/>
            <w:shd w:val="clear" w:color="auto" w:fill="BFBFBF" w:themeFill="background1" w:themeFillShade="BF"/>
          </w:tcPr>
          <w:p w14:paraId="25C557CB"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1. PARTIES TO THE AGREEMENT</w:t>
            </w:r>
          </w:p>
        </w:tc>
      </w:tr>
      <w:tr w:rsidR="00251399" w:rsidRPr="002F2F40" w14:paraId="6C91C30A" w14:textId="77777777" w:rsidTr="00592427">
        <w:tc>
          <w:tcPr>
            <w:tcW w:w="2808" w:type="dxa"/>
            <w:vMerge w:val="restart"/>
            <w:vAlign w:val="center"/>
          </w:tcPr>
          <w:p w14:paraId="28E197A1"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1.1. Buyer</w:t>
            </w:r>
          </w:p>
        </w:tc>
        <w:tc>
          <w:tcPr>
            <w:tcW w:w="3240" w:type="dxa"/>
          </w:tcPr>
          <w:p w14:paraId="7182D061"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1.1.1. Name</w:t>
            </w:r>
          </w:p>
        </w:tc>
        <w:tc>
          <w:tcPr>
            <w:tcW w:w="4153" w:type="dxa"/>
          </w:tcPr>
          <w:p w14:paraId="428111B9"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AB “Amber Grid”</w:t>
            </w:r>
          </w:p>
        </w:tc>
      </w:tr>
      <w:tr w:rsidR="00251399" w:rsidRPr="002F2F40" w14:paraId="74C5672F" w14:textId="77777777" w:rsidTr="00592427">
        <w:tc>
          <w:tcPr>
            <w:tcW w:w="2808" w:type="dxa"/>
            <w:vMerge/>
            <w:vAlign w:val="center"/>
          </w:tcPr>
          <w:p w14:paraId="2EF458DC"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6F01BE12"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1.1.2. Legal entity code</w:t>
            </w:r>
          </w:p>
        </w:tc>
        <w:tc>
          <w:tcPr>
            <w:tcW w:w="4153" w:type="dxa"/>
          </w:tcPr>
          <w:p w14:paraId="30E5A3B0"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303090867</w:t>
            </w:r>
          </w:p>
        </w:tc>
      </w:tr>
      <w:tr w:rsidR="00251399" w:rsidRPr="002F2F40" w14:paraId="166696B7" w14:textId="77777777" w:rsidTr="00592427">
        <w:tc>
          <w:tcPr>
            <w:tcW w:w="2808" w:type="dxa"/>
            <w:vMerge/>
            <w:vAlign w:val="center"/>
          </w:tcPr>
          <w:p w14:paraId="54146485"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2D611244"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1.1.3. Address</w:t>
            </w:r>
          </w:p>
        </w:tc>
        <w:tc>
          <w:tcPr>
            <w:tcW w:w="4153" w:type="dxa"/>
          </w:tcPr>
          <w:p w14:paraId="00068D47" w14:textId="77777777" w:rsidR="00251399" w:rsidRPr="002F2F40" w:rsidRDefault="00251399" w:rsidP="00AB65D8">
            <w:pPr>
              <w:spacing w:line="276" w:lineRule="auto"/>
              <w:jc w:val="both"/>
              <w:rPr>
                <w:rFonts w:ascii="Arial" w:hAnsi="Arial" w:cs="Arial"/>
                <w:kern w:val="2"/>
                <w:sz w:val="22"/>
                <w:szCs w:val="22"/>
              </w:rPr>
            </w:pPr>
            <w:proofErr w:type="spellStart"/>
            <w:r w:rsidRPr="002F2F40">
              <w:rPr>
                <w:rFonts w:ascii="Arial" w:hAnsi="Arial" w:cs="Arial"/>
                <w:sz w:val="22"/>
                <w:szCs w:val="22"/>
              </w:rPr>
              <w:t>Laisvės</w:t>
            </w:r>
            <w:proofErr w:type="spellEnd"/>
            <w:r w:rsidRPr="002F2F40">
              <w:rPr>
                <w:rFonts w:ascii="Arial" w:hAnsi="Arial" w:cs="Arial"/>
                <w:sz w:val="22"/>
                <w:szCs w:val="22"/>
              </w:rPr>
              <w:t xml:space="preserve"> pr. 10, Vilnius LT-04215</w:t>
            </w:r>
          </w:p>
        </w:tc>
      </w:tr>
      <w:tr w:rsidR="00251399" w:rsidRPr="002F2F40" w14:paraId="0CEA1E1D" w14:textId="77777777" w:rsidTr="00592427">
        <w:tc>
          <w:tcPr>
            <w:tcW w:w="2808" w:type="dxa"/>
            <w:vMerge/>
            <w:vAlign w:val="center"/>
          </w:tcPr>
          <w:p w14:paraId="78B0AD9D"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2D01644E"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1.1.4. VAT payer’s code</w:t>
            </w:r>
          </w:p>
        </w:tc>
        <w:tc>
          <w:tcPr>
            <w:tcW w:w="4153" w:type="dxa"/>
          </w:tcPr>
          <w:p w14:paraId="2971C6F3"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LT100007844014</w:t>
            </w:r>
          </w:p>
        </w:tc>
      </w:tr>
      <w:tr w:rsidR="00251399" w:rsidRPr="002F2F40" w14:paraId="1EB0ABAC" w14:textId="77777777" w:rsidTr="00592427">
        <w:tc>
          <w:tcPr>
            <w:tcW w:w="2808" w:type="dxa"/>
            <w:vMerge/>
            <w:vAlign w:val="center"/>
          </w:tcPr>
          <w:p w14:paraId="0C91FD1B"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57A79B9F"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1.1.5. Current account</w:t>
            </w:r>
          </w:p>
        </w:tc>
        <w:tc>
          <w:tcPr>
            <w:tcW w:w="4153" w:type="dxa"/>
          </w:tcPr>
          <w:p w14:paraId="540A000C"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LT71 7044 0600 0790 5969</w:t>
            </w:r>
          </w:p>
        </w:tc>
      </w:tr>
      <w:tr w:rsidR="00251399" w:rsidRPr="002F2F40" w14:paraId="4D2DAD03" w14:textId="77777777" w:rsidTr="00592427">
        <w:tc>
          <w:tcPr>
            <w:tcW w:w="2808" w:type="dxa"/>
            <w:vMerge/>
            <w:vAlign w:val="center"/>
          </w:tcPr>
          <w:p w14:paraId="7AB69AC1"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4A5BE3EF"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1.1.6. Bank, bank code</w:t>
            </w:r>
          </w:p>
        </w:tc>
        <w:tc>
          <w:tcPr>
            <w:tcW w:w="4153" w:type="dxa"/>
          </w:tcPr>
          <w:p w14:paraId="4244318C"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AB SEB bank, 70440</w:t>
            </w:r>
          </w:p>
        </w:tc>
      </w:tr>
      <w:tr w:rsidR="00251399" w:rsidRPr="002F2F40" w14:paraId="3F635F8E" w14:textId="77777777" w:rsidTr="00592427">
        <w:tc>
          <w:tcPr>
            <w:tcW w:w="2808" w:type="dxa"/>
            <w:vMerge/>
            <w:vAlign w:val="center"/>
          </w:tcPr>
          <w:p w14:paraId="6C532E2B"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4E1F1EE8"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1.1.7. Telephone</w:t>
            </w:r>
          </w:p>
        </w:tc>
        <w:tc>
          <w:tcPr>
            <w:tcW w:w="4153" w:type="dxa"/>
          </w:tcPr>
          <w:p w14:paraId="1AF18AB7"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+370 5 236 0855</w:t>
            </w:r>
          </w:p>
        </w:tc>
      </w:tr>
      <w:tr w:rsidR="00251399" w:rsidRPr="002F2F40" w14:paraId="3B330979" w14:textId="77777777" w:rsidTr="00592427">
        <w:tc>
          <w:tcPr>
            <w:tcW w:w="2808" w:type="dxa"/>
            <w:vMerge/>
            <w:vAlign w:val="center"/>
          </w:tcPr>
          <w:p w14:paraId="62559297" w14:textId="77777777" w:rsidR="00251399" w:rsidRPr="002F2F40" w:rsidRDefault="00251399" w:rsidP="00AB65D8">
            <w:pPr>
              <w:spacing w:line="276" w:lineRule="auto"/>
              <w:jc w:val="both"/>
              <w:rPr>
                <w:rFonts w:ascii="Arial" w:hAnsi="Arial" w:cs="Arial"/>
                <w:kern w:val="2"/>
                <w:sz w:val="22"/>
                <w:szCs w:val="22"/>
              </w:rPr>
            </w:pPr>
          </w:p>
        </w:tc>
        <w:tc>
          <w:tcPr>
            <w:tcW w:w="3240" w:type="dxa"/>
          </w:tcPr>
          <w:p w14:paraId="07E59A0E"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1.1.8. E-mail</w:t>
            </w:r>
          </w:p>
        </w:tc>
        <w:tc>
          <w:tcPr>
            <w:tcW w:w="4153" w:type="dxa"/>
          </w:tcPr>
          <w:p w14:paraId="0E53AD7B"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info@ambergrid.lt</w:t>
            </w:r>
          </w:p>
        </w:tc>
      </w:tr>
      <w:tr w:rsidR="00251399" w:rsidRPr="002F2F40" w14:paraId="3BA189B9" w14:textId="77777777" w:rsidTr="00592427">
        <w:tc>
          <w:tcPr>
            <w:tcW w:w="2808" w:type="dxa"/>
            <w:vMerge/>
            <w:vAlign w:val="center"/>
          </w:tcPr>
          <w:p w14:paraId="2FFF2CDE" w14:textId="77777777" w:rsidR="00251399" w:rsidRPr="002F2F40" w:rsidRDefault="00251399" w:rsidP="00AB65D8">
            <w:pPr>
              <w:spacing w:line="276" w:lineRule="auto"/>
              <w:jc w:val="both"/>
              <w:rPr>
                <w:rFonts w:ascii="Arial" w:hAnsi="Arial" w:cs="Arial"/>
                <w:kern w:val="2"/>
                <w:sz w:val="22"/>
                <w:szCs w:val="22"/>
              </w:rPr>
            </w:pPr>
          </w:p>
        </w:tc>
        <w:tc>
          <w:tcPr>
            <w:tcW w:w="3240" w:type="dxa"/>
            <w:tcBorders>
              <w:bottom w:val="single" w:sz="4" w:space="0" w:color="auto"/>
            </w:tcBorders>
          </w:tcPr>
          <w:p w14:paraId="6B69062E"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1.1.9. Representative of the party</w:t>
            </w:r>
          </w:p>
        </w:tc>
        <w:tc>
          <w:tcPr>
            <w:tcW w:w="4153" w:type="dxa"/>
            <w:tcBorders>
              <w:bottom w:val="single" w:sz="4" w:space="0" w:color="auto"/>
            </w:tcBorders>
          </w:tcPr>
          <w:p w14:paraId="371F0221"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29369BF7" w14:textId="77777777" w:rsidTr="00592427">
        <w:tc>
          <w:tcPr>
            <w:tcW w:w="2808" w:type="dxa"/>
            <w:vMerge/>
            <w:vAlign w:val="center"/>
          </w:tcPr>
          <w:p w14:paraId="3F2D60F7" w14:textId="77777777" w:rsidR="00251399" w:rsidRPr="002F2F40" w:rsidRDefault="00251399" w:rsidP="00AB65D8">
            <w:pPr>
              <w:spacing w:line="276" w:lineRule="auto"/>
              <w:jc w:val="both"/>
              <w:rPr>
                <w:rFonts w:ascii="Arial" w:hAnsi="Arial" w:cs="Arial"/>
                <w:kern w:val="2"/>
                <w:sz w:val="22"/>
                <w:szCs w:val="22"/>
              </w:rPr>
            </w:pPr>
          </w:p>
        </w:tc>
        <w:tc>
          <w:tcPr>
            <w:tcW w:w="3240" w:type="dxa"/>
            <w:tcBorders>
              <w:bottom w:val="single" w:sz="12" w:space="0" w:color="auto"/>
            </w:tcBorders>
          </w:tcPr>
          <w:p w14:paraId="4AEDA6A4"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1.1.10. Basis for representation</w:t>
            </w:r>
          </w:p>
        </w:tc>
        <w:tc>
          <w:tcPr>
            <w:tcW w:w="4153" w:type="dxa"/>
            <w:tcBorders>
              <w:bottom w:val="single" w:sz="12" w:space="0" w:color="auto"/>
            </w:tcBorders>
          </w:tcPr>
          <w:p w14:paraId="1A1EC34A"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17BC3C5F" w14:textId="77777777" w:rsidTr="00592427">
        <w:tc>
          <w:tcPr>
            <w:tcW w:w="2808" w:type="dxa"/>
            <w:vMerge w:val="restart"/>
            <w:vAlign w:val="center"/>
          </w:tcPr>
          <w:p w14:paraId="5D1D7C3D"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1.2. Supplier</w:t>
            </w:r>
          </w:p>
          <w:p w14:paraId="4F3415EA" w14:textId="46293DE3" w:rsidR="00251399" w:rsidRPr="002F2F40" w:rsidRDefault="00251399" w:rsidP="00AB65D8">
            <w:pPr>
              <w:spacing w:line="276" w:lineRule="auto"/>
              <w:jc w:val="both"/>
              <w:rPr>
                <w:rFonts w:ascii="Arial" w:hAnsi="Arial" w:cs="Arial"/>
                <w:color w:val="4472C4"/>
                <w:kern w:val="2"/>
                <w:sz w:val="22"/>
                <w:szCs w:val="22"/>
              </w:rPr>
            </w:pPr>
            <w:r w:rsidRPr="002F2F40">
              <w:rPr>
                <w:rFonts w:ascii="Arial" w:hAnsi="Arial" w:cs="Arial"/>
                <w:color w:val="4472C4"/>
                <w:sz w:val="22"/>
                <w:szCs w:val="22"/>
              </w:rPr>
              <w:t>(</w:t>
            </w:r>
            <w:proofErr w:type="gramStart"/>
            <w:r w:rsidRPr="002F2F40">
              <w:rPr>
                <w:rFonts w:ascii="Arial" w:hAnsi="Arial" w:cs="Arial"/>
                <w:color w:val="4472C4"/>
                <w:sz w:val="22"/>
                <w:szCs w:val="22"/>
              </w:rPr>
              <w:t>if</w:t>
            </w:r>
            <w:proofErr w:type="gramEnd"/>
            <w:r w:rsidRPr="002F2F40">
              <w:rPr>
                <w:rFonts w:ascii="Arial" w:hAnsi="Arial" w:cs="Arial"/>
                <w:color w:val="4472C4"/>
                <w:sz w:val="22"/>
                <w:szCs w:val="22"/>
              </w:rPr>
              <w:t xml:space="preserve"> the Supplier is a natural person, the columns are adjusted accordingly. If the Supplier is a group of suppliers, the columns shall be completed by inserting the information of each member of the group)</w:t>
            </w:r>
          </w:p>
          <w:p w14:paraId="1C397F1D" w14:textId="77777777" w:rsidR="00251399" w:rsidRPr="002F2F40" w:rsidRDefault="00251399" w:rsidP="00AB65D8">
            <w:pPr>
              <w:spacing w:line="276" w:lineRule="auto"/>
              <w:jc w:val="both"/>
              <w:rPr>
                <w:rFonts w:ascii="Arial" w:hAnsi="Arial" w:cs="Arial"/>
                <w:b/>
                <w:bCs/>
                <w:kern w:val="2"/>
                <w:sz w:val="22"/>
                <w:szCs w:val="22"/>
              </w:rPr>
            </w:pPr>
          </w:p>
        </w:tc>
        <w:tc>
          <w:tcPr>
            <w:tcW w:w="3240" w:type="dxa"/>
            <w:tcBorders>
              <w:top w:val="single" w:sz="12" w:space="0" w:color="auto"/>
            </w:tcBorders>
          </w:tcPr>
          <w:p w14:paraId="64CE2B7D"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1.2.1. Name</w:t>
            </w:r>
          </w:p>
        </w:tc>
        <w:tc>
          <w:tcPr>
            <w:tcW w:w="4153" w:type="dxa"/>
            <w:tcBorders>
              <w:top w:val="single" w:sz="12" w:space="0" w:color="auto"/>
            </w:tcBorders>
          </w:tcPr>
          <w:p w14:paraId="54673DD7"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41E7C847" w14:textId="77777777" w:rsidTr="00592427">
        <w:tc>
          <w:tcPr>
            <w:tcW w:w="2808" w:type="dxa"/>
            <w:vMerge/>
          </w:tcPr>
          <w:p w14:paraId="2B64C521"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53EB5ACE"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1.2.2. Legal entity code</w:t>
            </w:r>
          </w:p>
        </w:tc>
        <w:tc>
          <w:tcPr>
            <w:tcW w:w="4153" w:type="dxa"/>
          </w:tcPr>
          <w:p w14:paraId="0707662F"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482F14C7" w14:textId="77777777" w:rsidTr="00592427">
        <w:tc>
          <w:tcPr>
            <w:tcW w:w="2808" w:type="dxa"/>
            <w:vMerge/>
          </w:tcPr>
          <w:p w14:paraId="73FB3643"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075DACD1"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1.2.3. Address</w:t>
            </w:r>
          </w:p>
        </w:tc>
        <w:tc>
          <w:tcPr>
            <w:tcW w:w="4153" w:type="dxa"/>
          </w:tcPr>
          <w:p w14:paraId="2FBB86CC"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38BF36A0" w14:textId="77777777" w:rsidTr="00592427">
        <w:tc>
          <w:tcPr>
            <w:tcW w:w="2808" w:type="dxa"/>
            <w:vMerge/>
          </w:tcPr>
          <w:p w14:paraId="513CF9DF"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2B4AC936"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1.2.4. VAT payer’s code</w:t>
            </w:r>
          </w:p>
        </w:tc>
        <w:tc>
          <w:tcPr>
            <w:tcW w:w="4153" w:type="dxa"/>
          </w:tcPr>
          <w:p w14:paraId="6F15F75A"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7998CEAD" w14:textId="77777777" w:rsidTr="00592427">
        <w:tc>
          <w:tcPr>
            <w:tcW w:w="2808" w:type="dxa"/>
            <w:vMerge/>
          </w:tcPr>
          <w:p w14:paraId="1A9F6694"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702EF60F"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1.2.5. Current account</w:t>
            </w:r>
          </w:p>
        </w:tc>
        <w:tc>
          <w:tcPr>
            <w:tcW w:w="4153" w:type="dxa"/>
          </w:tcPr>
          <w:p w14:paraId="54A2836D"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3D04CA99" w14:textId="77777777" w:rsidTr="00592427">
        <w:tc>
          <w:tcPr>
            <w:tcW w:w="2808" w:type="dxa"/>
            <w:vMerge/>
          </w:tcPr>
          <w:p w14:paraId="763DBA21"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391A8AC9"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1.2.6. Bank, bank code</w:t>
            </w:r>
          </w:p>
        </w:tc>
        <w:tc>
          <w:tcPr>
            <w:tcW w:w="4153" w:type="dxa"/>
          </w:tcPr>
          <w:p w14:paraId="4A4B122B"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1BCF119B" w14:textId="77777777" w:rsidTr="00592427">
        <w:tc>
          <w:tcPr>
            <w:tcW w:w="2808" w:type="dxa"/>
            <w:vMerge/>
          </w:tcPr>
          <w:p w14:paraId="7BDD144A"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6B604A60"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1.2.7. Telephone</w:t>
            </w:r>
          </w:p>
        </w:tc>
        <w:tc>
          <w:tcPr>
            <w:tcW w:w="4153" w:type="dxa"/>
          </w:tcPr>
          <w:p w14:paraId="68122980"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1C3C2231" w14:textId="77777777" w:rsidTr="00592427">
        <w:tc>
          <w:tcPr>
            <w:tcW w:w="2808" w:type="dxa"/>
            <w:vMerge/>
          </w:tcPr>
          <w:p w14:paraId="71E335AE"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348F5444"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1.2.8. E-mail</w:t>
            </w:r>
          </w:p>
        </w:tc>
        <w:tc>
          <w:tcPr>
            <w:tcW w:w="4153" w:type="dxa"/>
          </w:tcPr>
          <w:p w14:paraId="79A07883"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67B72931" w14:textId="77777777" w:rsidTr="00592427">
        <w:tc>
          <w:tcPr>
            <w:tcW w:w="2808" w:type="dxa"/>
            <w:vMerge/>
          </w:tcPr>
          <w:p w14:paraId="49F87B28"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5C9980B3"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1.2.9. Representative of the party</w:t>
            </w:r>
          </w:p>
        </w:tc>
        <w:tc>
          <w:tcPr>
            <w:tcW w:w="4153" w:type="dxa"/>
          </w:tcPr>
          <w:p w14:paraId="07EB44B3" w14:textId="77777777" w:rsidR="00251399" w:rsidRPr="002F2F40" w:rsidRDefault="00251399" w:rsidP="00AB65D8">
            <w:pPr>
              <w:spacing w:line="276" w:lineRule="auto"/>
              <w:jc w:val="both"/>
              <w:rPr>
                <w:rFonts w:ascii="Arial" w:hAnsi="Arial" w:cs="Arial"/>
                <w:kern w:val="2"/>
                <w:sz w:val="22"/>
                <w:szCs w:val="22"/>
              </w:rPr>
            </w:pPr>
          </w:p>
        </w:tc>
      </w:tr>
      <w:tr w:rsidR="00251399" w:rsidRPr="002F2F40" w14:paraId="32F86285" w14:textId="77777777" w:rsidTr="00592427">
        <w:tc>
          <w:tcPr>
            <w:tcW w:w="2808" w:type="dxa"/>
            <w:vMerge/>
          </w:tcPr>
          <w:p w14:paraId="78B43668" w14:textId="77777777" w:rsidR="00251399" w:rsidRPr="002F2F40" w:rsidRDefault="00251399" w:rsidP="00AB65D8">
            <w:pPr>
              <w:spacing w:line="276" w:lineRule="auto"/>
              <w:jc w:val="both"/>
              <w:rPr>
                <w:rFonts w:ascii="Arial" w:hAnsi="Arial" w:cs="Arial"/>
                <w:b/>
                <w:bCs/>
                <w:kern w:val="2"/>
                <w:sz w:val="22"/>
                <w:szCs w:val="22"/>
              </w:rPr>
            </w:pPr>
          </w:p>
        </w:tc>
        <w:tc>
          <w:tcPr>
            <w:tcW w:w="3240" w:type="dxa"/>
          </w:tcPr>
          <w:p w14:paraId="34982C6B" w14:textId="77777777" w:rsidR="00251399" w:rsidRPr="002F2F40" w:rsidRDefault="00251399" w:rsidP="00AB65D8">
            <w:pPr>
              <w:spacing w:line="276" w:lineRule="auto"/>
              <w:jc w:val="both"/>
              <w:rPr>
                <w:rFonts w:ascii="Arial" w:hAnsi="Arial" w:cs="Arial"/>
                <w:kern w:val="2"/>
                <w:sz w:val="22"/>
                <w:szCs w:val="22"/>
              </w:rPr>
            </w:pPr>
            <w:r w:rsidRPr="002F2F40">
              <w:rPr>
                <w:rFonts w:ascii="Arial" w:hAnsi="Arial" w:cs="Arial"/>
                <w:sz w:val="22"/>
                <w:szCs w:val="22"/>
              </w:rPr>
              <w:t>1.2.10. Basis for representation</w:t>
            </w:r>
          </w:p>
        </w:tc>
        <w:tc>
          <w:tcPr>
            <w:tcW w:w="4153" w:type="dxa"/>
          </w:tcPr>
          <w:p w14:paraId="4CECC96E" w14:textId="77777777" w:rsidR="00251399" w:rsidRPr="002F2F40" w:rsidRDefault="00251399" w:rsidP="00AB65D8">
            <w:pPr>
              <w:spacing w:line="276" w:lineRule="auto"/>
              <w:jc w:val="both"/>
              <w:rPr>
                <w:rFonts w:ascii="Arial" w:hAnsi="Arial" w:cs="Arial"/>
                <w:kern w:val="2"/>
                <w:sz w:val="22"/>
                <w:szCs w:val="22"/>
              </w:rPr>
            </w:pPr>
          </w:p>
        </w:tc>
      </w:tr>
    </w:tbl>
    <w:p w14:paraId="7DE84ED2" w14:textId="77777777" w:rsidR="00251399" w:rsidRPr="002F2F40" w:rsidRDefault="00251399" w:rsidP="00AB65D8">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2F2F40" w14:paraId="22A26E7E" w14:textId="77777777" w:rsidTr="21EB0881">
        <w:trPr>
          <w:trHeight w:val="300"/>
        </w:trPr>
        <w:tc>
          <w:tcPr>
            <w:tcW w:w="10201" w:type="dxa"/>
            <w:gridSpan w:val="4"/>
            <w:shd w:val="clear" w:color="auto" w:fill="BFBFBF" w:themeFill="background1" w:themeFillShade="BF"/>
          </w:tcPr>
          <w:p w14:paraId="5424CB91"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2. RESPONSIBLE PERSONS</w:t>
            </w:r>
          </w:p>
        </w:tc>
      </w:tr>
      <w:tr w:rsidR="00251399" w:rsidRPr="002F2F40" w14:paraId="7DB4C62C" w14:textId="77777777" w:rsidTr="00955856">
        <w:trPr>
          <w:trHeight w:val="300"/>
        </w:trPr>
        <w:tc>
          <w:tcPr>
            <w:tcW w:w="2864" w:type="dxa"/>
            <w:gridSpan w:val="2"/>
            <w:vAlign w:val="center"/>
          </w:tcPr>
          <w:p w14:paraId="4C759211" w14:textId="7BC7C9A4"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2.1. The Buyer's contact persons responsible for the performance of the Agreement, the acceptance of the Goods, the acceptance of the Invoices via the “SABIS” information system</w:t>
            </w:r>
          </w:p>
        </w:tc>
        <w:tc>
          <w:tcPr>
            <w:tcW w:w="7337" w:type="dxa"/>
            <w:gridSpan w:val="2"/>
            <w:vAlign w:val="center"/>
          </w:tcPr>
          <w:p w14:paraId="55717C27" w14:textId="77777777" w:rsidR="00251399" w:rsidRPr="002F2F40" w:rsidRDefault="00251399" w:rsidP="00AB65D8">
            <w:pPr>
              <w:spacing w:line="276" w:lineRule="auto"/>
              <w:jc w:val="both"/>
              <w:rPr>
                <w:rFonts w:ascii="Arial" w:hAnsi="Arial" w:cs="Arial"/>
                <w:color w:val="4472C4"/>
                <w:kern w:val="2"/>
                <w:sz w:val="22"/>
                <w:szCs w:val="22"/>
              </w:rPr>
            </w:pPr>
            <w:r w:rsidRPr="002F2F40">
              <w:rPr>
                <w:rFonts w:ascii="Arial" w:hAnsi="Arial" w:cs="Arial"/>
                <w:color w:val="4472C4"/>
                <w:sz w:val="22"/>
                <w:szCs w:val="22"/>
              </w:rPr>
              <w:t>(specify unit/division, position, name, surname, Tel., e-mail)</w:t>
            </w:r>
          </w:p>
        </w:tc>
      </w:tr>
      <w:tr w:rsidR="00251399" w:rsidRPr="002F2F40" w14:paraId="1A4D879D" w14:textId="77777777" w:rsidTr="00955856">
        <w:trPr>
          <w:trHeight w:val="300"/>
        </w:trPr>
        <w:tc>
          <w:tcPr>
            <w:tcW w:w="2864" w:type="dxa"/>
            <w:gridSpan w:val="2"/>
            <w:vAlign w:val="center"/>
          </w:tcPr>
          <w:p w14:paraId="1B23764E"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2.2. Supplier’s contact persons responsible for </w:t>
            </w:r>
            <w:r w:rsidRPr="002F2F40">
              <w:rPr>
                <w:rFonts w:ascii="Arial" w:hAnsi="Arial" w:cs="Arial"/>
                <w:b/>
                <w:sz w:val="22"/>
                <w:szCs w:val="22"/>
              </w:rPr>
              <w:lastRenderedPageBreak/>
              <w:t>the performance of the Agreement</w:t>
            </w:r>
          </w:p>
        </w:tc>
        <w:tc>
          <w:tcPr>
            <w:tcW w:w="7337" w:type="dxa"/>
            <w:gridSpan w:val="2"/>
            <w:vAlign w:val="center"/>
          </w:tcPr>
          <w:p w14:paraId="3A7E4C9A" w14:textId="77777777" w:rsidR="00251399" w:rsidRPr="002F2F40" w:rsidRDefault="00251399" w:rsidP="00AB65D8">
            <w:pPr>
              <w:spacing w:line="276" w:lineRule="auto"/>
              <w:jc w:val="both"/>
              <w:rPr>
                <w:rFonts w:ascii="Arial" w:hAnsi="Arial" w:cs="Arial"/>
                <w:color w:val="4472C4"/>
                <w:kern w:val="2"/>
                <w:sz w:val="22"/>
                <w:szCs w:val="22"/>
              </w:rPr>
            </w:pPr>
            <w:r w:rsidRPr="002F2F40">
              <w:rPr>
                <w:rFonts w:ascii="Arial" w:hAnsi="Arial" w:cs="Arial"/>
                <w:color w:val="4472C4"/>
                <w:sz w:val="22"/>
                <w:szCs w:val="22"/>
              </w:rPr>
              <w:lastRenderedPageBreak/>
              <w:t>(specify unit/division, position, name, surname, Tel., e-mail)</w:t>
            </w:r>
          </w:p>
        </w:tc>
      </w:tr>
      <w:tr w:rsidR="00BE0F90" w:rsidRPr="002F2F40" w14:paraId="5E018404" w14:textId="77777777" w:rsidTr="00955856">
        <w:trPr>
          <w:trHeight w:val="300"/>
        </w:trPr>
        <w:tc>
          <w:tcPr>
            <w:tcW w:w="2864" w:type="dxa"/>
            <w:gridSpan w:val="2"/>
            <w:vAlign w:val="center"/>
          </w:tcPr>
          <w:p w14:paraId="7D698798" w14:textId="74A3461B" w:rsidR="00BE0F90" w:rsidRPr="002F2F40" w:rsidRDefault="00834502" w:rsidP="00AB65D8">
            <w:pPr>
              <w:spacing w:line="276" w:lineRule="auto"/>
              <w:jc w:val="both"/>
              <w:rPr>
                <w:rFonts w:ascii="Arial" w:hAnsi="Arial" w:cs="Arial"/>
                <w:b/>
                <w:sz w:val="22"/>
                <w:szCs w:val="22"/>
              </w:rPr>
            </w:pPr>
            <w:r w:rsidRPr="00834502">
              <w:rPr>
                <w:rFonts w:ascii="Arial" w:hAnsi="Arial" w:cs="Arial"/>
                <w:b/>
                <w:sz w:val="22"/>
                <w:szCs w:val="22"/>
              </w:rPr>
              <w:t>2.3. The person designated by the Buyer as responsible for the publication of the Agreement and its amendments.</w:t>
            </w:r>
          </w:p>
        </w:tc>
        <w:tc>
          <w:tcPr>
            <w:tcW w:w="7337" w:type="dxa"/>
            <w:gridSpan w:val="2"/>
            <w:vAlign w:val="center"/>
          </w:tcPr>
          <w:p w14:paraId="5483C3F5" w14:textId="4F4E6933" w:rsidR="00BE0F90" w:rsidRPr="002F2F40" w:rsidRDefault="00834502" w:rsidP="00AB65D8">
            <w:pPr>
              <w:spacing w:line="276" w:lineRule="auto"/>
              <w:jc w:val="both"/>
              <w:rPr>
                <w:rFonts w:ascii="Arial" w:hAnsi="Arial" w:cs="Arial"/>
                <w:color w:val="4472C4"/>
                <w:sz w:val="22"/>
                <w:szCs w:val="22"/>
              </w:rPr>
            </w:pPr>
            <w:r w:rsidRPr="002F2F40">
              <w:rPr>
                <w:rFonts w:ascii="Arial" w:hAnsi="Arial" w:cs="Arial"/>
                <w:color w:val="4472C4"/>
                <w:sz w:val="22"/>
                <w:szCs w:val="22"/>
              </w:rPr>
              <w:t>(specify unit/division, position, name, surname, Tel., e-mail)</w:t>
            </w:r>
          </w:p>
        </w:tc>
      </w:tr>
      <w:tr w:rsidR="00251399" w:rsidRPr="002F2F40" w14:paraId="776C21DC" w14:textId="77777777" w:rsidTr="21EB0881">
        <w:trPr>
          <w:trHeight w:val="300"/>
        </w:trPr>
        <w:tc>
          <w:tcPr>
            <w:tcW w:w="10201" w:type="dxa"/>
            <w:gridSpan w:val="4"/>
          </w:tcPr>
          <w:p w14:paraId="2B585972"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3. SUBJECT MATTER OF THE AGREEMENT</w:t>
            </w:r>
          </w:p>
        </w:tc>
      </w:tr>
      <w:tr w:rsidR="00251399" w:rsidRPr="002F2F40" w14:paraId="7BB27249" w14:textId="77777777" w:rsidTr="00955856">
        <w:trPr>
          <w:trHeight w:val="300"/>
        </w:trPr>
        <w:tc>
          <w:tcPr>
            <w:tcW w:w="2864" w:type="dxa"/>
            <w:gridSpan w:val="2"/>
          </w:tcPr>
          <w:p w14:paraId="0A5BDEA6" w14:textId="77777777"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3.1. Subject matter of the Agreement </w:t>
            </w:r>
          </w:p>
        </w:tc>
        <w:tc>
          <w:tcPr>
            <w:tcW w:w="7337" w:type="dxa"/>
            <w:gridSpan w:val="2"/>
          </w:tcPr>
          <w:p w14:paraId="0179452C" w14:textId="10A555DB" w:rsidR="00251399" w:rsidRPr="002F2F40" w:rsidRDefault="00EF6E90" w:rsidP="00AB65D8">
            <w:pPr>
              <w:spacing w:line="276" w:lineRule="auto"/>
              <w:jc w:val="both"/>
              <w:rPr>
                <w:rFonts w:ascii="Arial" w:hAnsi="Arial" w:cs="Arial"/>
                <w:kern w:val="2"/>
                <w:sz w:val="22"/>
                <w:szCs w:val="22"/>
              </w:rPr>
            </w:pPr>
            <w:r w:rsidRPr="002F2F40">
              <w:rPr>
                <w:rFonts w:ascii="Arial" w:hAnsi="Arial" w:cs="Arial"/>
                <w:sz w:val="22"/>
                <w:szCs w:val="22"/>
              </w:rPr>
              <w:t>3.1.1. The Supplier undertakes to provide the Buyer with the Goods and related services (if applicable) (hereinafter - the Goods) on the terms and conditions set out in the Agreement.</w:t>
            </w:r>
          </w:p>
          <w:p w14:paraId="245F6BAC" w14:textId="39EEE580" w:rsidR="00251399" w:rsidRPr="002F2F40" w:rsidRDefault="004508E4" w:rsidP="00AB65D8">
            <w:pPr>
              <w:spacing w:line="276" w:lineRule="auto"/>
              <w:jc w:val="both"/>
              <w:rPr>
                <w:rFonts w:ascii="Arial" w:hAnsi="Arial" w:cs="Arial"/>
                <w:color w:val="000000"/>
                <w:kern w:val="2"/>
                <w:sz w:val="22"/>
                <w:szCs w:val="22"/>
              </w:rPr>
            </w:pPr>
            <w:r w:rsidRPr="002F2F40">
              <w:rPr>
                <w:rFonts w:ascii="Arial" w:hAnsi="Arial" w:cs="Arial"/>
                <w:sz w:val="22"/>
                <w:szCs w:val="22"/>
              </w:rPr>
              <w:t>3.1.2. A detailed description of the Goods and other requirements for the Goods to be supplied are set out in Annex No. 1 “Technical Specification” (hereinafter - Technical Specification) and Annex No. 2 “Tender” to the Agreement.</w:t>
            </w:r>
          </w:p>
        </w:tc>
      </w:tr>
      <w:tr w:rsidR="00251399" w:rsidRPr="002F2F40" w14:paraId="6AE6FB17" w14:textId="77777777" w:rsidTr="00955856">
        <w:trPr>
          <w:trHeight w:val="300"/>
        </w:trPr>
        <w:tc>
          <w:tcPr>
            <w:tcW w:w="2864" w:type="dxa"/>
            <w:gridSpan w:val="2"/>
          </w:tcPr>
          <w:p w14:paraId="07D746D5" w14:textId="3F488F2E" w:rsidR="00251399" w:rsidRPr="002F2F40" w:rsidRDefault="00251399"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3.2. Method and number of </w:t>
            </w:r>
            <w:proofErr w:type="gramStart"/>
            <w:r w:rsidRPr="002F2F40">
              <w:rPr>
                <w:rFonts w:ascii="Arial" w:hAnsi="Arial" w:cs="Arial"/>
                <w:b/>
                <w:sz w:val="22"/>
                <w:szCs w:val="22"/>
              </w:rPr>
              <w:t>procurement</w:t>
            </w:r>
            <w:proofErr w:type="gramEnd"/>
          </w:p>
        </w:tc>
        <w:tc>
          <w:tcPr>
            <w:tcW w:w="7337" w:type="dxa"/>
            <w:gridSpan w:val="2"/>
          </w:tcPr>
          <w:p w14:paraId="68C50F40" w14:textId="35590031" w:rsidR="00251399" w:rsidRPr="002F2F40" w:rsidRDefault="004B7E04" w:rsidP="00AB65D8">
            <w:pPr>
              <w:spacing w:line="276" w:lineRule="auto"/>
              <w:jc w:val="both"/>
              <w:rPr>
                <w:rFonts w:ascii="Arial" w:hAnsi="Arial" w:cs="Arial"/>
                <w:kern w:val="2"/>
                <w:sz w:val="22"/>
                <w:szCs w:val="22"/>
              </w:rPr>
            </w:pPr>
            <w:r w:rsidRPr="002F2F40">
              <w:rPr>
                <w:rFonts w:ascii="Arial" w:hAnsi="Arial" w:cs="Arial"/>
                <w:sz w:val="22"/>
                <w:szCs w:val="22"/>
                <w:lang w:val="en-US"/>
              </w:rPr>
              <w:t>Procurement of (VPP-940) P</w:t>
            </w:r>
            <w:proofErr w:type="spellStart"/>
            <w:r w:rsidRPr="002F2F40">
              <w:rPr>
                <w:rFonts w:ascii="Arial" w:hAnsi="Arial" w:cs="Arial"/>
                <w:sz w:val="22"/>
                <w:szCs w:val="22"/>
              </w:rPr>
              <w:t>ipe</w:t>
            </w:r>
            <w:proofErr w:type="spellEnd"/>
            <w:r w:rsidRPr="002F2F40">
              <w:rPr>
                <w:rFonts w:ascii="Arial" w:hAnsi="Arial" w:cs="Arial"/>
                <w:sz w:val="22"/>
                <w:szCs w:val="22"/>
              </w:rPr>
              <w:t xml:space="preserve"> support rotary stand</w:t>
            </w:r>
          </w:p>
        </w:tc>
      </w:tr>
      <w:tr w:rsidR="00A83D7E" w:rsidRPr="002F2F40" w14:paraId="6B15208D" w14:textId="77777777" w:rsidTr="005E4432">
        <w:trPr>
          <w:trHeight w:val="300"/>
        </w:trPr>
        <w:tc>
          <w:tcPr>
            <w:tcW w:w="2864" w:type="dxa"/>
            <w:gridSpan w:val="2"/>
            <w:vAlign w:val="center"/>
          </w:tcPr>
          <w:p w14:paraId="3A3B9053" w14:textId="77777777"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3.3. Information on a project funded by the European Union or another project</w:t>
            </w:r>
          </w:p>
        </w:tc>
        <w:tc>
          <w:tcPr>
            <w:tcW w:w="7337" w:type="dxa"/>
            <w:gridSpan w:val="2"/>
            <w:vAlign w:val="center"/>
          </w:tcPr>
          <w:p w14:paraId="59714FF4" w14:textId="5DC40157" w:rsidR="00A83D7E"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680046563"/>
                <w:placeholder>
                  <w:docPart w:val="2D4FCA922F8745E6848DEE68D1406225"/>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C35949">
                  <w:rPr>
                    <w:rFonts w:ascii="Arial" w:hAnsi="Arial" w:cs="Arial"/>
                    <w:kern w:val="2"/>
                    <w:sz w:val="22"/>
                    <w:szCs w:val="22"/>
                  </w:rPr>
                  <w:t>Clause does not apply.</w:t>
                </w:r>
              </w:sdtContent>
            </w:sdt>
          </w:p>
        </w:tc>
      </w:tr>
      <w:tr w:rsidR="00A83D7E" w:rsidRPr="002F2F40" w14:paraId="0F38770B" w14:textId="77777777" w:rsidTr="21EB0881">
        <w:trPr>
          <w:trHeight w:val="300"/>
        </w:trPr>
        <w:tc>
          <w:tcPr>
            <w:tcW w:w="10201" w:type="dxa"/>
            <w:gridSpan w:val="4"/>
            <w:shd w:val="clear" w:color="auto" w:fill="BFBFBF" w:themeFill="background1" w:themeFillShade="BF"/>
          </w:tcPr>
          <w:p w14:paraId="248EA40E" w14:textId="77777777"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4. DELIVERY DEADLINES AND TRANSFER-ACCEPTANCE PROCEDURE FOR THE GOODS</w:t>
            </w:r>
          </w:p>
        </w:tc>
      </w:tr>
      <w:tr w:rsidR="00A83D7E" w:rsidRPr="002F2F40" w14:paraId="3DB265BE" w14:textId="77777777" w:rsidTr="005E4432">
        <w:trPr>
          <w:trHeight w:val="300"/>
        </w:trPr>
        <w:tc>
          <w:tcPr>
            <w:tcW w:w="2864" w:type="dxa"/>
            <w:gridSpan w:val="2"/>
            <w:vAlign w:val="center"/>
          </w:tcPr>
          <w:p w14:paraId="043B9F31" w14:textId="1A37ABA8"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4.1. Delivery deadlines for the goods</w:t>
            </w:r>
          </w:p>
          <w:p w14:paraId="20E64A56" w14:textId="01A66A0D" w:rsidR="00A83D7E" w:rsidRPr="002F2F40" w:rsidRDefault="00A83D7E" w:rsidP="00AB65D8">
            <w:pPr>
              <w:spacing w:line="276" w:lineRule="auto"/>
              <w:jc w:val="both"/>
              <w:rPr>
                <w:rFonts w:ascii="Arial" w:hAnsi="Arial" w:cs="Arial"/>
                <w:b/>
                <w:bCs/>
                <w:kern w:val="2"/>
                <w:sz w:val="22"/>
                <w:szCs w:val="22"/>
              </w:rPr>
            </w:pPr>
          </w:p>
        </w:tc>
        <w:tc>
          <w:tcPr>
            <w:tcW w:w="7337" w:type="dxa"/>
            <w:gridSpan w:val="2"/>
            <w:vAlign w:val="center"/>
          </w:tcPr>
          <w:p w14:paraId="33C90835" w14:textId="700D65E4" w:rsidR="00A83D7E"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2006129122"/>
                <w:placeholder>
                  <w:docPart w:val="AE197F4E046A429BA3BBE9F2386A9EEF"/>
                </w:placeholder>
                <w:dropDownList>
                  <w:listItem w:value="Pasirinkite elementą."/>
                  <w:listItem w:displayText="The Supplier undertakes to deliver the Goods from the date of entry into force of the Agreement to the address specified in the Technical Specification no later than within " w:value="Tiekėjas Prekes įsipareigoja pristatyti nuo Sutarties įsigaliojimo dienos Techninėje specifikacijoje nurodytu adresu ne vėliau kaip per "/>
                  <w:listItem w:displayText="The Supplier undertakes to deliver the Goods from the date of placing the order to the address specified in the Technical Specification no later than within " w:value="Tiekėjas Prekes įsipareigoja pristatyti nuo užsakymo pateikimo dienos Techninėje specifikacijoje nurodytu adresu ne vėliau kaip per "/>
                  <w:listItem w:displayText="The Supplier undertakes to deliver the Goods within the terms and conditions set out in the Technical Specification." w:value="Tiekėjas Prekes įsipareigoja pristatyti Techninėje specifikacijoje nustatytais terminais, sąlygomis."/>
                </w:dropDownList>
              </w:sdtPr>
              <w:sdtEndPr/>
              <w:sdtContent>
                <w:r w:rsidR="00C35949">
                  <w:rPr>
                    <w:rFonts w:ascii="Arial" w:hAnsi="Arial" w:cs="Arial"/>
                    <w:kern w:val="2"/>
                    <w:sz w:val="22"/>
                    <w:szCs w:val="22"/>
                  </w:rPr>
                  <w:t xml:space="preserve">The Supplier undertakes to deliver the Goods from the date of entry into force of the Agreement to the address specified in the Technical Specification no later than within </w:t>
                </w:r>
              </w:sdtContent>
            </w:sdt>
            <w:r w:rsidR="006B7AC7">
              <w:rPr>
                <w:rFonts w:ascii="Arial" w:hAnsi="Arial" w:cs="Arial"/>
                <w:kern w:val="2"/>
                <w:sz w:val="22"/>
                <w:szCs w:val="22"/>
                <w:lang w:val="en-US"/>
              </w:rPr>
              <w:t>60 (</w:t>
            </w:r>
            <w:r w:rsidR="00780E67">
              <w:rPr>
                <w:rFonts w:ascii="Arial" w:hAnsi="Arial" w:cs="Arial"/>
                <w:kern w:val="2"/>
                <w:sz w:val="22"/>
                <w:szCs w:val="22"/>
                <w:lang w:val="en-US"/>
              </w:rPr>
              <w:t xml:space="preserve">sixty) </w:t>
            </w:r>
            <w:proofErr w:type="gramStart"/>
            <w:r w:rsidR="00780E67">
              <w:rPr>
                <w:rFonts w:ascii="Arial" w:hAnsi="Arial" w:cs="Arial"/>
                <w:kern w:val="2"/>
                <w:sz w:val="22"/>
                <w:szCs w:val="22"/>
                <w:lang w:val="en-US"/>
              </w:rPr>
              <w:t>calendar</w:t>
            </w:r>
            <w:proofErr w:type="gramEnd"/>
            <w:r w:rsidR="00780E67">
              <w:rPr>
                <w:rFonts w:ascii="Arial" w:hAnsi="Arial" w:cs="Arial"/>
                <w:kern w:val="2"/>
                <w:sz w:val="22"/>
                <w:szCs w:val="22"/>
                <w:lang w:val="en-US"/>
              </w:rPr>
              <w:t xml:space="preserve"> </w:t>
            </w:r>
            <w:sdt>
              <w:sdtPr>
                <w:rPr>
                  <w:rFonts w:ascii="Arial" w:hAnsi="Arial" w:cs="Arial"/>
                  <w:kern w:val="2"/>
                  <w:sz w:val="22"/>
                  <w:szCs w:val="22"/>
                </w:rPr>
                <w:id w:val="2091345189"/>
                <w:placeholder>
                  <w:docPart w:val="A1874312C0804B3791BF6809FCFB8C17"/>
                </w:placeholder>
                <w:dropDownList>
                  <w:listItem w:value="Pasirinkite elementą."/>
                  <w:listItem w:displayText="month." w:value="mėnesį."/>
                  <w:listItem w:displayText="months." w:value="mėnesius."/>
                  <w:listItem w:displayText="months." w:value="mėnesių."/>
                  <w:listItem w:displayText="days." w:value="dienas."/>
                  <w:listItem w:displayText="days." w:value="dienų."/>
                </w:dropDownList>
              </w:sdtPr>
              <w:sdtEndPr/>
              <w:sdtContent>
                <w:r w:rsidR="006B7AC7">
                  <w:rPr>
                    <w:rFonts w:ascii="Arial" w:hAnsi="Arial" w:cs="Arial"/>
                    <w:kern w:val="2"/>
                    <w:sz w:val="22"/>
                    <w:szCs w:val="22"/>
                  </w:rPr>
                  <w:t>days.</w:t>
                </w:r>
              </w:sdtContent>
            </w:sdt>
          </w:p>
          <w:p w14:paraId="1365928F" w14:textId="683F2DD1" w:rsidR="00A83D7E" w:rsidRPr="002F2F40" w:rsidRDefault="00A83D7E" w:rsidP="00AB65D8">
            <w:pPr>
              <w:spacing w:line="276" w:lineRule="auto"/>
              <w:jc w:val="both"/>
              <w:rPr>
                <w:rFonts w:ascii="Arial" w:hAnsi="Arial" w:cs="Arial"/>
                <w:kern w:val="2"/>
                <w:sz w:val="22"/>
                <w:szCs w:val="22"/>
              </w:rPr>
            </w:pPr>
          </w:p>
          <w:p w14:paraId="5DAFD605" w14:textId="61B6BF7C" w:rsidR="00A83D7E" w:rsidRPr="002F2F40" w:rsidRDefault="00A83D7E" w:rsidP="00AB65D8">
            <w:pPr>
              <w:spacing w:line="276" w:lineRule="auto"/>
              <w:jc w:val="both"/>
              <w:rPr>
                <w:rFonts w:ascii="Arial" w:hAnsi="Arial" w:cs="Arial"/>
                <w:kern w:val="2"/>
                <w:sz w:val="22"/>
                <w:szCs w:val="22"/>
              </w:rPr>
            </w:pPr>
            <w:r w:rsidRPr="002F2F40">
              <w:rPr>
                <w:rFonts w:ascii="Arial" w:hAnsi="Arial" w:cs="Arial"/>
                <w:sz w:val="22"/>
                <w:szCs w:val="22"/>
              </w:rPr>
              <w:t xml:space="preserve">Overall delivery time: </w:t>
            </w:r>
            <w:sdt>
              <w:sdtPr>
                <w:rPr>
                  <w:rFonts w:ascii="Arial" w:hAnsi="Arial" w:cs="Arial"/>
                  <w:kern w:val="2"/>
                  <w:sz w:val="22"/>
                  <w:szCs w:val="22"/>
                </w:rPr>
                <w:id w:val="282773410"/>
                <w:placeholder>
                  <w:docPart w:val="EA7DEFA175A74AB3B8CCA530FC38B4D5"/>
                </w:placeholder>
                <w:dropDownList>
                  <w:listItem w:value="Pasirinkite elementą."/>
                  <w:listItem w:displayText="Clause does not apply." w:value="punktas netaikomas."/>
                  <w:listItem w:displayText="month." w:value="mėnesių."/>
                  <w:listItem w:displayText="months." w:value="mėnesiai."/>
                </w:dropDownList>
              </w:sdtPr>
              <w:sdtEndPr/>
              <w:sdtContent>
                <w:r w:rsidR="00C8281B">
                  <w:rPr>
                    <w:rFonts w:ascii="Arial" w:hAnsi="Arial" w:cs="Arial"/>
                    <w:kern w:val="2"/>
                    <w:sz w:val="22"/>
                    <w:szCs w:val="22"/>
                  </w:rPr>
                  <w:t>Clause does not apply.</w:t>
                </w:r>
              </w:sdtContent>
            </w:sdt>
          </w:p>
        </w:tc>
      </w:tr>
      <w:tr w:rsidR="00A83D7E" w:rsidRPr="002F2F40" w14:paraId="069C241B" w14:textId="77777777" w:rsidTr="008A68DD">
        <w:trPr>
          <w:trHeight w:val="300"/>
        </w:trPr>
        <w:tc>
          <w:tcPr>
            <w:tcW w:w="2864" w:type="dxa"/>
            <w:gridSpan w:val="2"/>
            <w:vAlign w:val="center"/>
          </w:tcPr>
          <w:p w14:paraId="6CF5CB3C" w14:textId="13ED192A"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4.2. Extension of the delivery deadline for the Goods (or part of them)</w:t>
            </w:r>
          </w:p>
        </w:tc>
        <w:tc>
          <w:tcPr>
            <w:tcW w:w="7337" w:type="dxa"/>
            <w:gridSpan w:val="2"/>
            <w:vAlign w:val="center"/>
          </w:tcPr>
          <w:p w14:paraId="29B9F8C3" w14:textId="388AC88C" w:rsidR="00A83D7E" w:rsidRPr="002F2F40" w:rsidRDefault="00A83D7E" w:rsidP="00AB65D8">
            <w:pPr>
              <w:spacing w:line="276" w:lineRule="auto"/>
              <w:jc w:val="both"/>
              <w:rPr>
                <w:rFonts w:ascii="Arial" w:hAnsi="Arial" w:cs="Arial"/>
                <w:kern w:val="2"/>
                <w:sz w:val="22"/>
                <w:szCs w:val="22"/>
              </w:rPr>
            </w:pPr>
            <w:r w:rsidRPr="002F2F40">
              <w:rPr>
                <w:rFonts w:ascii="Arial" w:hAnsi="Arial" w:cs="Arial"/>
                <w:sz w:val="22"/>
                <w:szCs w:val="22"/>
              </w:rPr>
              <w:t>4.2.1. The time limit for delivery of the Goods (or part thereof) may be extended in the following circumstances:</w:t>
            </w:r>
          </w:p>
          <w:p w14:paraId="5E89116D" w14:textId="2B69F3FB"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4.2.1.1. adverse weather conditions that prevent delivery of the Goods or related services, such as heavy rainfall, flooding, heavy fog, foul winds, heavy snow, blizzards, etc. This option only applies to the part of the Goods that are subject to natural conditions for quality, delivery and/or provision;</w:t>
            </w:r>
          </w:p>
          <w:p w14:paraId="5A83DD6D" w14:textId="7614D285"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Agreement;</w:t>
            </w:r>
          </w:p>
          <w:p w14:paraId="7E163203" w14:textId="1AFB624E"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4.2.1.3. failure to perform any function assigned to a state or municipal authority, body or organisation or other entity by law within a specified (or reasonable) time;</w:t>
            </w:r>
          </w:p>
          <w:p w14:paraId="149DAEAC" w14:textId="1FC8A0A1"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lastRenderedPageBreak/>
              <w:t>4.2.1.4. protracted procurement procedures which make it impossible or excessively difficult to commence and/or complete the delivery of the Goods within the prescribed time limit;</w:t>
            </w:r>
          </w:p>
          <w:p w14:paraId="7D0C4E4E" w14:textId="191B8DA3"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 xml:space="preserve">4.2.1.5. delays, hindrances or obstructions arise which are beyond the Seller's control and </w:t>
            </w:r>
            <w:proofErr w:type="gramStart"/>
            <w:r w:rsidRPr="002F2F40">
              <w:rPr>
                <w:rFonts w:ascii="Arial" w:hAnsi="Arial" w:cs="Arial"/>
                <w:sz w:val="22"/>
                <w:szCs w:val="22"/>
              </w:rPr>
              <w:t>responsibility</w:t>
            </w:r>
            <w:proofErr w:type="gramEnd"/>
            <w:r w:rsidRPr="002F2F40">
              <w:rPr>
                <w:rFonts w:ascii="Arial" w:hAnsi="Arial" w:cs="Arial"/>
                <w:sz w:val="22"/>
                <w:szCs w:val="22"/>
              </w:rPr>
              <w:t xml:space="preserve"> and which are caused by and attributable to third parties (e.g. improper performance of another Buyer's agreement, the performance of which has a direct impact on the Supplier's performance of the Agreement);</w:t>
            </w:r>
          </w:p>
          <w:p w14:paraId="53FD1999" w14:textId="77777777"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4.2.1.6. Instructions given by the Buyer to the Supplier outside the scope of the Agreement which affect the timing of the Supplier's contractual obligations.</w:t>
            </w:r>
          </w:p>
          <w:p w14:paraId="2B4D6020" w14:textId="77777777"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 xml:space="preserve">4.2.2. The Party seeking an extension of the time limit for delivery of the Goods (or part thereof) must apply in writing to the other Party and provide evidence of the existence of such circumstances. </w:t>
            </w:r>
          </w:p>
          <w:p w14:paraId="3EB02585" w14:textId="0CC64904" w:rsidR="00A83D7E" w:rsidRPr="002F2F40" w:rsidRDefault="00A83D7E" w:rsidP="00AB65D8">
            <w:pPr>
              <w:pStyle w:val="ListParagraph"/>
              <w:tabs>
                <w:tab w:val="left" w:pos="445"/>
              </w:tabs>
              <w:spacing w:line="276" w:lineRule="auto"/>
              <w:ind w:left="19"/>
              <w:jc w:val="both"/>
              <w:rPr>
                <w:rFonts w:ascii="Arial" w:hAnsi="Arial" w:cs="Arial"/>
                <w:kern w:val="2"/>
                <w:sz w:val="22"/>
                <w:szCs w:val="22"/>
              </w:rPr>
            </w:pPr>
            <w:r w:rsidRPr="002F2F40">
              <w:rPr>
                <w:rFonts w:ascii="Arial" w:hAnsi="Arial" w:cs="Arial"/>
                <w:sz w:val="22"/>
                <w:szCs w:val="22"/>
              </w:rPr>
              <w:t>4.2.3. If the Parties agree that the evidence of the circumstances is sufficient and reasonable, the time limit for delivery of the Goods (or part thereof) may be extended only for the duration of those circumstances.</w:t>
            </w:r>
          </w:p>
        </w:tc>
      </w:tr>
      <w:tr w:rsidR="00A83D7E" w:rsidRPr="002F2F40" w14:paraId="61159067" w14:textId="77777777" w:rsidTr="008A68DD">
        <w:trPr>
          <w:trHeight w:val="300"/>
        </w:trPr>
        <w:tc>
          <w:tcPr>
            <w:tcW w:w="2864" w:type="dxa"/>
            <w:gridSpan w:val="2"/>
            <w:vAlign w:val="center"/>
          </w:tcPr>
          <w:p w14:paraId="2F21C98C" w14:textId="77777777"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4.3. Ordering procedure</w:t>
            </w:r>
          </w:p>
        </w:tc>
        <w:tc>
          <w:tcPr>
            <w:tcW w:w="7337" w:type="dxa"/>
            <w:gridSpan w:val="2"/>
            <w:vAlign w:val="center"/>
          </w:tcPr>
          <w:p w14:paraId="3E3DBA01" w14:textId="4BCCDCD4" w:rsidR="00A83D7E" w:rsidRPr="002F2F40" w:rsidRDefault="00BA469C" w:rsidP="00604527">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648281321"/>
                <w:placeholder>
                  <w:docPart w:val="BFF0A339EE594706AA8E22971240CF06"/>
                </w:placeholder>
                <w:dropDownList>
                  <w:listItem w:value="Pasirinkite elementą."/>
                  <w:listItem w:displayText="Clause does not apply." w:value="Punktas netaikomas."/>
                  <w:listItem w:displayText="Clause applies." w:value="Punktas taikomas."/>
                </w:dropDownList>
              </w:sdtPr>
              <w:sdtEndPr/>
              <w:sdtContent>
                <w:r w:rsidR="005E606A">
                  <w:rPr>
                    <w:rFonts w:ascii="Arial" w:hAnsi="Arial" w:cs="Arial"/>
                    <w:kern w:val="2"/>
                    <w:sz w:val="22"/>
                    <w:szCs w:val="22"/>
                  </w:rPr>
                  <w:t>Clause does not apply.</w:t>
                </w:r>
              </w:sdtContent>
            </w:sdt>
          </w:p>
        </w:tc>
      </w:tr>
      <w:tr w:rsidR="00A83D7E" w:rsidRPr="002F2F40" w14:paraId="73B1F140" w14:textId="77777777" w:rsidTr="008A68DD">
        <w:trPr>
          <w:trHeight w:val="300"/>
        </w:trPr>
        <w:tc>
          <w:tcPr>
            <w:tcW w:w="2864" w:type="dxa"/>
            <w:gridSpan w:val="2"/>
            <w:vAlign w:val="center"/>
          </w:tcPr>
          <w:p w14:paraId="1351A9AB" w14:textId="7423DA5F"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4.4. Regarding the minimum value or volume of an order</w:t>
            </w:r>
          </w:p>
        </w:tc>
        <w:tc>
          <w:tcPr>
            <w:tcW w:w="7337" w:type="dxa"/>
            <w:gridSpan w:val="2"/>
            <w:vAlign w:val="center"/>
          </w:tcPr>
          <w:p w14:paraId="7527657C" w14:textId="79D6129B" w:rsidR="00A83D7E" w:rsidRPr="002F2F40" w:rsidRDefault="00BA469C" w:rsidP="00AB65D8">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302978928"/>
                <w:placeholder>
                  <w:docPart w:val="F849851C50B247D6AB6A0C8E65734B43"/>
                </w:placeholder>
                <w:dropDownList>
                  <w:listItem w:value="Pasirinkite elementą."/>
                  <w:listItem w:displayText="Clause does not apply." w:value="Punktas netaikomas."/>
                  <w:listItem w:displayText="Clause applies." w:value="Punktas taikomas."/>
                </w:dropDownList>
              </w:sdtPr>
              <w:sdtEndPr/>
              <w:sdtContent>
                <w:r w:rsidR="00D92D7B">
                  <w:rPr>
                    <w:rFonts w:ascii="Arial" w:hAnsi="Arial" w:cs="Arial"/>
                    <w:kern w:val="2"/>
                    <w:sz w:val="22"/>
                    <w:szCs w:val="22"/>
                  </w:rPr>
                  <w:t>Clause does not apply.</w:t>
                </w:r>
              </w:sdtContent>
            </w:sdt>
          </w:p>
          <w:p w14:paraId="76534604" w14:textId="4858A4D2" w:rsidR="00A83D7E" w:rsidRPr="002F2F40" w:rsidRDefault="00A83D7E" w:rsidP="00AB65D8">
            <w:pPr>
              <w:spacing w:line="276" w:lineRule="auto"/>
              <w:jc w:val="both"/>
              <w:rPr>
                <w:rFonts w:ascii="Arial" w:hAnsi="Arial" w:cs="Arial"/>
                <w:kern w:val="2"/>
                <w:sz w:val="22"/>
                <w:szCs w:val="22"/>
              </w:rPr>
            </w:pPr>
          </w:p>
        </w:tc>
      </w:tr>
      <w:tr w:rsidR="00A83D7E" w:rsidRPr="002F2F40" w14:paraId="20FEF116" w14:textId="77777777" w:rsidTr="008A68DD">
        <w:trPr>
          <w:trHeight w:val="300"/>
        </w:trPr>
        <w:tc>
          <w:tcPr>
            <w:tcW w:w="2864" w:type="dxa"/>
            <w:gridSpan w:val="2"/>
            <w:vAlign w:val="center"/>
          </w:tcPr>
          <w:p w14:paraId="0C811060" w14:textId="1DC74447"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4.5. Documents accompanying the Goods</w:t>
            </w:r>
          </w:p>
        </w:tc>
        <w:tc>
          <w:tcPr>
            <w:tcW w:w="7337" w:type="dxa"/>
            <w:gridSpan w:val="2"/>
            <w:vAlign w:val="center"/>
          </w:tcPr>
          <w:p w14:paraId="3E1AB0D7" w14:textId="521EB01E" w:rsidR="00A83D7E" w:rsidRPr="002F2F40" w:rsidRDefault="00A83D7E" w:rsidP="00AB65D8">
            <w:pPr>
              <w:spacing w:line="276" w:lineRule="auto"/>
              <w:jc w:val="both"/>
              <w:rPr>
                <w:rFonts w:ascii="Arial" w:hAnsi="Arial" w:cs="Arial"/>
                <w:kern w:val="2"/>
                <w:sz w:val="22"/>
                <w:szCs w:val="22"/>
              </w:rPr>
            </w:pPr>
            <w:r w:rsidRPr="002F2F40">
              <w:rPr>
                <w:rFonts w:ascii="Arial" w:hAnsi="Arial" w:cs="Arial"/>
                <w:sz w:val="22"/>
                <w:szCs w:val="22"/>
              </w:rPr>
              <w:t>If the Technical Specification specifies that the Supplier must provide the relevant documents with the Goods, the Supplier's failure to provide such documents shall be deemed to be a failure to comply with the requirements of the Agreement.</w:t>
            </w:r>
          </w:p>
        </w:tc>
      </w:tr>
      <w:tr w:rsidR="00A83D7E" w:rsidRPr="002F2F40" w14:paraId="4427AC7C" w14:textId="77777777" w:rsidTr="21EB0881">
        <w:trPr>
          <w:trHeight w:val="300"/>
        </w:trPr>
        <w:tc>
          <w:tcPr>
            <w:tcW w:w="10201" w:type="dxa"/>
            <w:gridSpan w:val="4"/>
            <w:shd w:val="clear" w:color="auto" w:fill="BFBFBF" w:themeFill="background1" w:themeFillShade="BF"/>
          </w:tcPr>
          <w:p w14:paraId="6F73AFAF" w14:textId="77777777" w:rsidR="00A83D7E" w:rsidRPr="002F2F40" w:rsidRDefault="00A83D7E" w:rsidP="00AB65D8">
            <w:pPr>
              <w:spacing w:line="276" w:lineRule="auto"/>
              <w:jc w:val="both"/>
              <w:rPr>
                <w:rFonts w:ascii="Arial" w:hAnsi="Arial" w:cs="Arial"/>
                <w:b/>
                <w:bCs/>
                <w:kern w:val="2"/>
                <w:sz w:val="22"/>
                <w:szCs w:val="22"/>
              </w:rPr>
            </w:pPr>
            <w:r w:rsidRPr="002F2F40">
              <w:rPr>
                <w:rFonts w:ascii="Arial" w:hAnsi="Arial" w:cs="Arial"/>
                <w:b/>
                <w:sz w:val="22"/>
                <w:szCs w:val="22"/>
              </w:rPr>
              <w:t>5. AGREEMENT PRICE AND PAYMENT PROCEDURE</w:t>
            </w:r>
          </w:p>
        </w:tc>
      </w:tr>
      <w:tr w:rsidR="008F73D0" w:rsidRPr="002F2F40" w14:paraId="676045D9" w14:textId="77777777" w:rsidTr="005E4432">
        <w:trPr>
          <w:trHeight w:val="300"/>
        </w:trPr>
        <w:tc>
          <w:tcPr>
            <w:tcW w:w="2864" w:type="dxa"/>
            <w:gridSpan w:val="2"/>
            <w:vAlign w:val="center"/>
          </w:tcPr>
          <w:p w14:paraId="4110D7B4"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5.1. Method of calculating the price applicable to the Agreement</w:t>
            </w:r>
          </w:p>
        </w:tc>
        <w:tc>
          <w:tcPr>
            <w:tcW w:w="7337" w:type="dxa"/>
            <w:gridSpan w:val="2"/>
            <w:vAlign w:val="center"/>
          </w:tcPr>
          <w:p w14:paraId="737840F1" w14:textId="71776CF3" w:rsidR="008F73D0" w:rsidRPr="002F2F40" w:rsidRDefault="00BA469C" w:rsidP="00AB65D8">
            <w:pPr>
              <w:spacing w:line="276" w:lineRule="auto"/>
              <w:jc w:val="both"/>
              <w:rPr>
                <w:rFonts w:ascii="Arial" w:hAnsi="Arial" w:cs="Arial"/>
                <w:color w:val="4472C4"/>
                <w:kern w:val="2"/>
                <w:sz w:val="22"/>
                <w:szCs w:val="22"/>
              </w:rPr>
            </w:pPr>
            <w:sdt>
              <w:sdtPr>
                <w:rPr>
                  <w:rFonts w:ascii="Arial" w:hAnsi="Arial" w:cs="Arial"/>
                  <w:kern w:val="2"/>
                  <w:sz w:val="22"/>
                  <w:szCs w:val="22"/>
                </w:rPr>
                <w:id w:val="-201096195"/>
                <w:placeholder>
                  <w:docPart w:val="DB78DF56B531466CAB26B338B9051669"/>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2545DD">
                  <w:rPr>
                    <w:rFonts w:ascii="Arial" w:hAnsi="Arial" w:cs="Arial"/>
                    <w:kern w:val="2"/>
                    <w:sz w:val="22"/>
                    <w:szCs w:val="22"/>
                  </w:rPr>
                  <w:t>Fixed price pricing.</w:t>
                </w:r>
              </w:sdtContent>
            </w:sdt>
          </w:p>
          <w:p w14:paraId="709AA2AB" w14:textId="7B1D4316" w:rsidR="008F73D0" w:rsidRPr="002F2F40" w:rsidRDefault="008F73D0" w:rsidP="00AB65D8">
            <w:pPr>
              <w:spacing w:line="276" w:lineRule="auto"/>
              <w:jc w:val="both"/>
              <w:rPr>
                <w:rFonts w:ascii="Arial" w:hAnsi="Arial" w:cs="Arial"/>
                <w:color w:val="4472C4"/>
                <w:kern w:val="2"/>
                <w:sz w:val="22"/>
                <w:szCs w:val="22"/>
              </w:rPr>
            </w:pPr>
          </w:p>
        </w:tc>
      </w:tr>
      <w:tr w:rsidR="008F73D0" w:rsidRPr="002F2F40" w14:paraId="6B6AC74B" w14:textId="77777777" w:rsidTr="005E4432">
        <w:trPr>
          <w:trHeight w:val="300"/>
        </w:trPr>
        <w:tc>
          <w:tcPr>
            <w:tcW w:w="2864" w:type="dxa"/>
            <w:gridSpan w:val="2"/>
            <w:vAlign w:val="center"/>
          </w:tcPr>
          <w:p w14:paraId="7364900A" w14:textId="2871ED98"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5.2. Initial Agreement value and Agreement price </w:t>
            </w:r>
          </w:p>
          <w:p w14:paraId="27B1991F" w14:textId="77777777" w:rsidR="008F73D0" w:rsidRPr="002F2F40" w:rsidRDefault="008F73D0" w:rsidP="00AB65D8">
            <w:pPr>
              <w:spacing w:line="276" w:lineRule="auto"/>
              <w:jc w:val="both"/>
              <w:rPr>
                <w:rFonts w:ascii="Arial" w:hAnsi="Arial" w:cs="Arial"/>
                <w:b/>
                <w:bCs/>
                <w:kern w:val="2"/>
                <w:sz w:val="22"/>
                <w:szCs w:val="22"/>
              </w:rPr>
            </w:pPr>
          </w:p>
        </w:tc>
        <w:tc>
          <w:tcPr>
            <w:tcW w:w="7337" w:type="dxa"/>
            <w:gridSpan w:val="2"/>
            <w:vAlign w:val="center"/>
          </w:tcPr>
          <w:p w14:paraId="3267D113" w14:textId="77777777" w:rsidR="0025758F" w:rsidRPr="002F2F40" w:rsidRDefault="0025758F" w:rsidP="00AB65D8">
            <w:pPr>
              <w:spacing w:line="276" w:lineRule="auto"/>
              <w:jc w:val="both"/>
              <w:rPr>
                <w:rFonts w:ascii="Arial" w:hAnsi="Arial" w:cs="Arial"/>
                <w:kern w:val="2"/>
                <w:sz w:val="22"/>
                <w:szCs w:val="22"/>
              </w:rPr>
            </w:pPr>
          </w:p>
          <w:p w14:paraId="1C8E471D" w14:textId="3E7B2F2D" w:rsidR="004E2D40" w:rsidRPr="002F2F40" w:rsidRDefault="004E2D40" w:rsidP="00AB65D8">
            <w:pPr>
              <w:spacing w:line="276" w:lineRule="auto"/>
              <w:jc w:val="both"/>
              <w:rPr>
                <w:rFonts w:ascii="Arial" w:hAnsi="Arial" w:cs="Arial"/>
                <w:kern w:val="2"/>
                <w:sz w:val="22"/>
                <w:szCs w:val="22"/>
              </w:rPr>
            </w:pPr>
            <w:r w:rsidRPr="002F2F40">
              <w:rPr>
                <w:rFonts w:ascii="Arial" w:hAnsi="Arial" w:cs="Arial"/>
                <w:sz w:val="22"/>
                <w:szCs w:val="22"/>
              </w:rPr>
              <w:t xml:space="preserve">5.2.1. </w:t>
            </w:r>
            <w:r w:rsidRPr="002F2F40">
              <w:rPr>
                <w:rFonts w:ascii="Arial" w:hAnsi="Arial" w:cs="Arial"/>
                <w:sz w:val="22"/>
                <w:szCs w:val="22"/>
                <w:u w:val="single"/>
              </w:rPr>
              <w:t>Initial Agreement value</w:t>
            </w:r>
            <w:r w:rsidRPr="002F2F40">
              <w:rPr>
                <w:rFonts w:ascii="Arial" w:hAnsi="Arial" w:cs="Arial"/>
                <w:sz w:val="22"/>
                <w:szCs w:val="22"/>
              </w:rPr>
              <w:t>:</w:t>
            </w:r>
          </w:p>
          <w:p w14:paraId="634BF1B5" w14:textId="24CB218E" w:rsidR="008F73D0" w:rsidRPr="002F2F40" w:rsidRDefault="0025758F" w:rsidP="00AB65D8">
            <w:pPr>
              <w:spacing w:line="276" w:lineRule="auto"/>
              <w:jc w:val="both"/>
              <w:rPr>
                <w:rFonts w:ascii="Arial" w:hAnsi="Arial" w:cs="Arial"/>
                <w:kern w:val="2"/>
                <w:sz w:val="22"/>
                <w:szCs w:val="22"/>
              </w:rPr>
            </w:pPr>
            <w:r w:rsidRPr="002F2F40">
              <w:rPr>
                <w:rFonts w:ascii="Arial" w:hAnsi="Arial" w:cs="Arial"/>
                <w:sz w:val="22"/>
                <w:szCs w:val="22"/>
              </w:rPr>
              <w:t xml:space="preserve">5.2.1.1. Initial Agreement value in EUR excl. VAT:  </w:t>
            </w:r>
            <w:r w:rsidRPr="002F2F40">
              <w:rPr>
                <w:rFonts w:ascii="Arial" w:hAnsi="Arial" w:cs="Arial"/>
                <w:color w:val="4472C4"/>
                <w:sz w:val="22"/>
                <w:szCs w:val="22"/>
              </w:rPr>
              <w:t>[...]</w:t>
            </w:r>
          </w:p>
          <w:p w14:paraId="11A8A8FB" w14:textId="78471636" w:rsidR="006B0868" w:rsidRPr="002F2F40" w:rsidRDefault="006B0868" w:rsidP="00AB65D8">
            <w:pPr>
              <w:spacing w:line="276" w:lineRule="auto"/>
              <w:jc w:val="both"/>
              <w:rPr>
                <w:rFonts w:ascii="Arial" w:hAnsi="Arial" w:cs="Arial"/>
                <w:kern w:val="2"/>
                <w:sz w:val="22"/>
                <w:szCs w:val="22"/>
              </w:rPr>
            </w:pPr>
            <w:r w:rsidRPr="002F2F40">
              <w:rPr>
                <w:rFonts w:ascii="Arial" w:hAnsi="Arial" w:cs="Arial"/>
                <w:sz w:val="22"/>
                <w:szCs w:val="22"/>
              </w:rPr>
              <w:t>5.2.1.2. Calculation of the Initial Agreement value:</w:t>
            </w:r>
          </w:p>
          <w:sdt>
            <w:sdtPr>
              <w:rPr>
                <w:rFonts w:ascii="Arial" w:hAnsi="Arial" w:cs="Arial"/>
                <w:kern w:val="2"/>
                <w:sz w:val="22"/>
                <w:szCs w:val="22"/>
              </w:rPr>
              <w:id w:val="-765461576"/>
              <w:placeholder>
                <w:docPart w:val="73E1EA5F11EE41D4945576B7A2EB08D6"/>
              </w:placeholder>
              <w:dropDownList>
                <w:listItem w:value="Pasirinkite elementą."/>
                <w:listItem w:displayText="The value of the initial Agreement shall be equal to the Supplier's quotation price, exclusive of VAT, for the total quantity of Goods specified in the Agreement." w:value="Pradinės Sutarties vertė lygi Tiekėjo pasiūlymo kainai be PVM, nurodytai už visą Sutartyje nurodytą Prekių kiekį."/>
                <w:listItem w:displayText="The value of the Initial Agreement shall be equal to the Supplier's tender price excluding VAT. The Buyer shall purchase the Goods on an as-needed basis at the rates set out in Annex No. 1 hereto, subject to the maximum quantity of Goods specified therein. " w:value="Pradinės Sutarties vertė lygi Tiekėjo pasiūlymo kainai be PVM. Pirkėjas perka Prekes pagal poreikį jos priede Nr. 1 nurodytais įkainiais, neviršijant jame nurodyto Prekių maksimalaus kiekio. "/>
                <w:listItem w:displayTex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 w:value="Pradinės Sutarties vertė lygi maksimaliai pirkimui skirtai lėšų sumai be PVM. Pirkėjas perka Prekes pagal poreikį, neviršijant bendros Sutarties kainos. Pirkėjas neįsipareigoja išpirkti preliminaraus Prekių kiekio ar bet kokios jo dalies."/>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actual costs do not include the Supplier's profit (profit is included in the prices of the Goods), and the Supplier must confirm the costs incurred with invoice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The value of the Initial Agreement shall be equal to the maximum amount of funds available (excluding VAT) for the procurement of the Goods covered by the Agreement." w:value="Pradinės Sutarties vertė yra lygi maksimaliai pirkimui skirtai lėšų sumai (be PVM) Sutartyje nurodytų Prekių įsigijimui."/>
              </w:dropDownList>
            </w:sdtPr>
            <w:sdtEndPr/>
            <w:sdtContent>
              <w:p w14:paraId="0E675943" w14:textId="678A25A0" w:rsidR="006B0868" w:rsidRPr="002F2F40" w:rsidRDefault="0059104E" w:rsidP="00AB65D8">
                <w:pPr>
                  <w:spacing w:line="276" w:lineRule="auto"/>
                  <w:jc w:val="both"/>
                  <w:rPr>
                    <w:rFonts w:ascii="Arial" w:hAnsi="Arial" w:cs="Arial"/>
                    <w:kern w:val="2"/>
                    <w:sz w:val="22"/>
                    <w:szCs w:val="22"/>
                  </w:rPr>
                </w:pPr>
                <w:r>
                  <w:rPr>
                    <w:rFonts w:ascii="Arial" w:hAnsi="Arial" w:cs="Arial"/>
                    <w:kern w:val="2"/>
                    <w:sz w:val="22"/>
                    <w:szCs w:val="22"/>
                  </w:rPr>
                  <w:t>The value of the initial Agreement shall be equal to the Supplier's quotation price, exclusive of VAT, for the total quantity of Goods specified in the Agreement.</w:t>
                </w:r>
              </w:p>
            </w:sdtContent>
          </w:sdt>
          <w:p w14:paraId="2DD81C08" w14:textId="77777777" w:rsidR="006B0868" w:rsidRPr="002F2F40" w:rsidRDefault="006B0868" w:rsidP="00AB65D8">
            <w:pPr>
              <w:spacing w:line="276" w:lineRule="auto"/>
              <w:jc w:val="both"/>
              <w:rPr>
                <w:rFonts w:ascii="Arial" w:hAnsi="Arial" w:cs="Arial"/>
                <w:color w:val="0070C0"/>
                <w:kern w:val="2"/>
                <w:sz w:val="22"/>
                <w:szCs w:val="22"/>
              </w:rPr>
            </w:pPr>
          </w:p>
          <w:p w14:paraId="094615B2" w14:textId="397EB3C2" w:rsidR="00077FC0" w:rsidRPr="002F2F40" w:rsidRDefault="0025758F" w:rsidP="00AB65D8">
            <w:pPr>
              <w:spacing w:line="276" w:lineRule="auto"/>
              <w:jc w:val="both"/>
              <w:rPr>
                <w:rFonts w:ascii="Arial" w:hAnsi="Arial" w:cs="Arial"/>
                <w:kern w:val="2"/>
                <w:sz w:val="22"/>
                <w:szCs w:val="22"/>
              </w:rPr>
            </w:pPr>
            <w:r w:rsidRPr="002F2F40">
              <w:rPr>
                <w:rFonts w:ascii="Arial" w:hAnsi="Arial" w:cs="Arial"/>
                <w:sz w:val="22"/>
                <w:szCs w:val="22"/>
              </w:rPr>
              <w:t xml:space="preserve">5.2.2. </w:t>
            </w:r>
            <w:r w:rsidRPr="002F2F40">
              <w:rPr>
                <w:rFonts w:ascii="Arial" w:hAnsi="Arial" w:cs="Arial"/>
                <w:sz w:val="22"/>
                <w:szCs w:val="22"/>
                <w:u w:val="single"/>
              </w:rPr>
              <w:t>Price of the Agreement</w:t>
            </w:r>
            <w:r w:rsidRPr="002F2F40">
              <w:rPr>
                <w:rFonts w:ascii="Arial" w:hAnsi="Arial" w:cs="Arial"/>
                <w:sz w:val="22"/>
                <w:szCs w:val="22"/>
              </w:rPr>
              <w:t>:</w:t>
            </w:r>
          </w:p>
          <w:p w14:paraId="4FC3D6B0" w14:textId="4FF82CB7" w:rsidR="00ED2E64" w:rsidRPr="002F2F40" w:rsidRDefault="004320B2" w:rsidP="00AB65D8">
            <w:pPr>
              <w:spacing w:line="276" w:lineRule="auto"/>
              <w:jc w:val="both"/>
              <w:rPr>
                <w:rFonts w:ascii="Arial" w:hAnsi="Arial" w:cs="Arial"/>
                <w:kern w:val="2"/>
                <w:sz w:val="22"/>
                <w:szCs w:val="22"/>
              </w:rPr>
            </w:pPr>
            <w:r w:rsidRPr="002F2F40">
              <w:rPr>
                <w:rFonts w:ascii="Arial" w:hAnsi="Arial" w:cs="Arial"/>
                <w:sz w:val="22"/>
                <w:szCs w:val="22"/>
              </w:rPr>
              <w:t xml:space="preserve">Agreement price excluding VAT: </w:t>
            </w:r>
            <w:r w:rsidRPr="002F2F40">
              <w:rPr>
                <w:rFonts w:ascii="Arial" w:hAnsi="Arial" w:cs="Arial"/>
                <w:color w:val="4472C4"/>
                <w:sz w:val="22"/>
                <w:szCs w:val="22"/>
              </w:rPr>
              <w:t>[...]</w:t>
            </w:r>
          </w:p>
          <w:p w14:paraId="7384967A" w14:textId="5F515F5A" w:rsidR="008F73D0" w:rsidRPr="002F2F40" w:rsidRDefault="008F73D0" w:rsidP="00AB65D8">
            <w:pPr>
              <w:spacing w:line="276" w:lineRule="auto"/>
              <w:jc w:val="both"/>
              <w:rPr>
                <w:rFonts w:ascii="Arial" w:hAnsi="Arial" w:cs="Arial"/>
                <w:kern w:val="2"/>
                <w:sz w:val="22"/>
                <w:szCs w:val="22"/>
              </w:rPr>
            </w:pPr>
            <w:r w:rsidRPr="002F2F40">
              <w:rPr>
                <w:rFonts w:ascii="Arial" w:hAnsi="Arial" w:cs="Arial"/>
                <w:sz w:val="22"/>
                <w:szCs w:val="22"/>
              </w:rPr>
              <w:t xml:space="preserve">VAT consists of: </w:t>
            </w:r>
            <w:r w:rsidRPr="002F2F40">
              <w:rPr>
                <w:rFonts w:ascii="Arial" w:hAnsi="Arial" w:cs="Arial"/>
                <w:color w:val="4472C4"/>
                <w:sz w:val="22"/>
                <w:szCs w:val="22"/>
              </w:rPr>
              <w:t>[...]</w:t>
            </w:r>
          </w:p>
          <w:p w14:paraId="15F82331" w14:textId="6062B6A5" w:rsidR="008F73D0" w:rsidRPr="002F2F40" w:rsidRDefault="00DB42DE" w:rsidP="00AB65D8">
            <w:pPr>
              <w:spacing w:line="276" w:lineRule="auto"/>
              <w:jc w:val="both"/>
              <w:rPr>
                <w:rFonts w:ascii="Arial" w:hAnsi="Arial" w:cs="Arial"/>
                <w:kern w:val="2"/>
                <w:sz w:val="22"/>
                <w:szCs w:val="22"/>
              </w:rPr>
            </w:pPr>
            <w:r w:rsidRPr="002F2F40">
              <w:rPr>
                <w:rFonts w:ascii="Arial" w:hAnsi="Arial" w:cs="Arial"/>
                <w:sz w:val="22"/>
                <w:szCs w:val="22"/>
              </w:rPr>
              <w:t xml:space="preserve">Total price in EUR including VAT: </w:t>
            </w:r>
            <w:r w:rsidRPr="002F2F40">
              <w:rPr>
                <w:rFonts w:ascii="Arial" w:hAnsi="Arial" w:cs="Arial"/>
                <w:color w:val="4472C4"/>
                <w:sz w:val="22"/>
                <w:szCs w:val="22"/>
              </w:rPr>
              <w:t>[...]</w:t>
            </w:r>
          </w:p>
        </w:tc>
      </w:tr>
      <w:tr w:rsidR="008F73D0" w:rsidRPr="002F2F40" w14:paraId="55ADC2FB" w14:textId="77777777" w:rsidTr="004D37FE">
        <w:trPr>
          <w:trHeight w:val="300"/>
        </w:trPr>
        <w:tc>
          <w:tcPr>
            <w:tcW w:w="2864" w:type="dxa"/>
            <w:gridSpan w:val="2"/>
            <w:vAlign w:val="center"/>
          </w:tcPr>
          <w:p w14:paraId="029D7768" w14:textId="15CCEE7B"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5.3. Recalculation of the Agreement price/rates by applying the revision rules</w:t>
            </w:r>
          </w:p>
        </w:tc>
        <w:tc>
          <w:tcPr>
            <w:tcW w:w="7337" w:type="dxa"/>
            <w:gridSpan w:val="2"/>
            <w:shd w:val="clear" w:color="auto" w:fill="FFFFFF" w:themeFill="background1"/>
            <w:vAlign w:val="center"/>
          </w:tcPr>
          <w:p w14:paraId="679FCBDC" w14:textId="07111A7D" w:rsidR="008F73D0" w:rsidRPr="002F2F40" w:rsidRDefault="008F73D0" w:rsidP="00AB65D8">
            <w:pPr>
              <w:spacing w:line="276" w:lineRule="auto"/>
              <w:jc w:val="both"/>
              <w:rPr>
                <w:rFonts w:ascii="Arial" w:hAnsi="Arial" w:cs="Arial"/>
                <w:kern w:val="2"/>
                <w:sz w:val="22"/>
                <w:szCs w:val="22"/>
              </w:rPr>
            </w:pPr>
            <w:r w:rsidRPr="002F2F40">
              <w:rPr>
                <w:rFonts w:ascii="Arial" w:hAnsi="Arial" w:cs="Arial"/>
                <w:sz w:val="22"/>
                <w:szCs w:val="22"/>
              </w:rPr>
              <w:t>5.3.1. The Agreement price/fees will be subject to recalculation:</w:t>
            </w:r>
          </w:p>
          <w:p w14:paraId="3228AD3B" w14:textId="7BE0CF7A" w:rsidR="008F73D0" w:rsidRPr="002F2F40" w:rsidRDefault="008F73D0" w:rsidP="00AB65D8">
            <w:pPr>
              <w:spacing w:line="276" w:lineRule="auto"/>
              <w:jc w:val="both"/>
              <w:rPr>
                <w:rFonts w:ascii="Arial" w:hAnsi="Arial" w:cs="Arial"/>
                <w:kern w:val="2"/>
                <w:sz w:val="22"/>
                <w:szCs w:val="22"/>
              </w:rPr>
            </w:pPr>
            <w:r w:rsidRPr="002F2F40">
              <w:rPr>
                <w:rFonts w:ascii="Arial" w:hAnsi="Arial" w:cs="Arial"/>
                <w:sz w:val="22"/>
                <w:szCs w:val="22"/>
              </w:rPr>
              <w:t xml:space="preserve">5.3.1.1. due to changes in the VAT rate. The Parties agree that VAT shall be calculated at the rates applicable at the time of invoicing. This provision applies if the VAT rate changes (increases or decreases) as a result of a change in legislation and does not apply if the VAT rate increases or the </w:t>
            </w:r>
            <w:r w:rsidRPr="002F2F40">
              <w:rPr>
                <w:rFonts w:ascii="Arial" w:hAnsi="Arial" w:cs="Arial"/>
                <w:sz w:val="22"/>
                <w:szCs w:val="22"/>
              </w:rPr>
              <w:lastRenderedPageBreak/>
              <w:t>VAT liability arises as a result of circumstances beyond the Seller’s control, such as a change in the Seller’s activities, becoming subject to VAT or similar.</w:t>
            </w:r>
          </w:p>
          <w:p w14:paraId="097477A2" w14:textId="77777777" w:rsidR="00F070A7" w:rsidRPr="002F2F40" w:rsidRDefault="00F070A7" w:rsidP="00AB65D8">
            <w:pPr>
              <w:spacing w:line="276" w:lineRule="auto"/>
              <w:jc w:val="both"/>
              <w:rPr>
                <w:rFonts w:ascii="Arial" w:hAnsi="Arial" w:cs="Arial"/>
                <w:i/>
                <w:iCs/>
                <w:color w:val="0070C0"/>
                <w:kern w:val="2"/>
                <w:sz w:val="22"/>
                <w:szCs w:val="22"/>
              </w:rPr>
            </w:pPr>
          </w:p>
          <w:p w14:paraId="7504D6B5" w14:textId="223FEC44" w:rsidR="008F73D0" w:rsidRPr="00C30E0D"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1501807419"/>
                <w:placeholder>
                  <w:docPart w:val="5B3F19E8CDD5479AAB0EE28BB77B634C"/>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9147FD">
                  <w:rPr>
                    <w:rFonts w:ascii="Arial" w:hAnsi="Arial" w:cs="Arial"/>
                    <w:kern w:val="2"/>
                    <w:sz w:val="22"/>
                    <w:szCs w:val="22"/>
                  </w:rPr>
                  <w:t>5.3.1.2. due to changes in the price level: does not apply.</w:t>
                </w:r>
              </w:sdtContent>
            </w:sdt>
          </w:p>
        </w:tc>
      </w:tr>
      <w:tr w:rsidR="008F73D0" w:rsidRPr="002F2F40" w14:paraId="061EEDDF" w14:textId="77777777" w:rsidTr="008A68DD">
        <w:trPr>
          <w:trHeight w:val="300"/>
        </w:trPr>
        <w:tc>
          <w:tcPr>
            <w:tcW w:w="2864" w:type="dxa"/>
            <w:gridSpan w:val="2"/>
            <w:vAlign w:val="center"/>
          </w:tcPr>
          <w:p w14:paraId="4D2B3C55"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5.4. Calculation of the Agreement price/rates by applying the rules for quantity (volume) change</w:t>
            </w:r>
          </w:p>
        </w:tc>
        <w:tc>
          <w:tcPr>
            <w:tcW w:w="7337" w:type="dxa"/>
            <w:gridSpan w:val="2"/>
            <w:vAlign w:val="center"/>
          </w:tcPr>
          <w:p w14:paraId="0911AFD7" w14:textId="27148816" w:rsidR="00307D2F" w:rsidRPr="002F2F40" w:rsidRDefault="00307D2F" w:rsidP="00AB65D8">
            <w:pPr>
              <w:shd w:val="clear" w:color="auto" w:fill="FFFFFF" w:themeFill="background1"/>
              <w:spacing w:line="276" w:lineRule="auto"/>
              <w:jc w:val="both"/>
              <w:rPr>
                <w:rFonts w:ascii="Arial" w:hAnsi="Arial" w:cs="Arial"/>
                <w:color w:val="000000"/>
                <w:kern w:val="2"/>
                <w:sz w:val="22"/>
                <w:szCs w:val="22"/>
              </w:rPr>
            </w:pPr>
            <w:r w:rsidRPr="002F2F40">
              <w:rPr>
                <w:rFonts w:ascii="Arial" w:hAnsi="Arial" w:cs="Arial"/>
                <w:sz w:val="22"/>
                <w:szCs w:val="22"/>
              </w:rPr>
              <w:t xml:space="preserve">5.4.1. </w:t>
            </w:r>
            <w:r w:rsidRPr="002F2F40">
              <w:rPr>
                <w:rFonts w:ascii="Arial" w:hAnsi="Arial" w:cs="Arial"/>
                <w:color w:val="000000"/>
                <w:sz w:val="22"/>
                <w:szCs w:val="22"/>
              </w:rPr>
              <w:t>The Buyer shall have the right to refuse part of the subject matter of the Agreement (Goods and/or related services) when circumstances beyond the control of the Parties arise, which:</w:t>
            </w:r>
          </w:p>
          <w:p w14:paraId="06938CF9"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5.4.1.1. could not reasonably have been foreseen by the Parties at the time of submission of the proposal;</w:t>
            </w:r>
          </w:p>
          <w:p w14:paraId="6593D2F8"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5.4.1.2. The Parties cannot control and whose consequences cannot be avoided;</w:t>
            </w:r>
          </w:p>
          <w:p w14:paraId="73115BDE"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5.4.1.3.  neither Party had assumed the risk of occurrence.</w:t>
            </w:r>
          </w:p>
          <w:p w14:paraId="7BFE4370"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5.4.1.4. Such circumstances include, but are not limited to:</w:t>
            </w:r>
          </w:p>
          <w:p w14:paraId="646E2030"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5.4.1.4.1.  a change in mandatory legislation that directly renders the subject matter of the Agreement obsolete or unnecessary;</w:t>
            </w:r>
          </w:p>
          <w:p w14:paraId="6FD5BF0E"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5.4.1.4.2.  prohibitions or restrictions imposed by competent authorities, which prevent the subject matter of the Agreement from being implemented;</w:t>
            </w:r>
          </w:p>
          <w:p w14:paraId="760F7252" w14:textId="77777777"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5.4.1.4.3. force majeure circumstances, if they directly render the subject matter of the Agreement unnecessary.</w:t>
            </w:r>
          </w:p>
          <w:p w14:paraId="49A1A5E8" w14:textId="62F8351B" w:rsidR="00307D2F" w:rsidRPr="002F2F40" w:rsidRDefault="00307D2F"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 xml:space="preserve">5.4.1.5. Up to 30% of the initial Agreement value may be waived. If the Agreement does not specify the prices of the Goods/Services being rejected, the requirements set forth in clause 19 of the Methodology for Determining Pricing Rules, approved by order of the Director of the Public Procurement Service, shall apply mutatis mutandis; </w:t>
            </w:r>
          </w:p>
          <w:p w14:paraId="59668155" w14:textId="77777777" w:rsidR="00307D2F" w:rsidRPr="002F2F40" w:rsidRDefault="00307D2F" w:rsidP="00AB65D8">
            <w:pPr>
              <w:spacing w:line="276" w:lineRule="auto"/>
              <w:jc w:val="both"/>
              <w:rPr>
                <w:rFonts w:ascii="Arial" w:hAnsi="Arial" w:cs="Arial"/>
                <w:color w:val="0070C0"/>
                <w:kern w:val="2"/>
                <w:sz w:val="22"/>
                <w:szCs w:val="22"/>
              </w:rPr>
            </w:pPr>
            <w:r w:rsidRPr="002F2F40">
              <w:rPr>
                <w:rFonts w:ascii="Arial" w:hAnsi="Arial" w:cs="Arial"/>
                <w:color w:val="000000"/>
                <w:sz w:val="22"/>
                <w:szCs w:val="22"/>
              </w:rPr>
              <w:t>5.4.1.6. The Buyer shall notify the Supplier in writing no later than 30 calendar days prior to the need to refuse the subject matter of the Agreement.</w:t>
            </w:r>
          </w:p>
          <w:p w14:paraId="4C7C81BB" w14:textId="77777777" w:rsidR="00307D2F" w:rsidRPr="002F2F40" w:rsidRDefault="00307D2F" w:rsidP="00AB65D8">
            <w:pPr>
              <w:spacing w:line="276" w:lineRule="auto"/>
              <w:jc w:val="both"/>
              <w:rPr>
                <w:rFonts w:ascii="Arial" w:hAnsi="Arial" w:cs="Arial"/>
                <w:color w:val="0070C0"/>
                <w:kern w:val="2"/>
                <w:sz w:val="22"/>
                <w:szCs w:val="22"/>
              </w:rPr>
            </w:pPr>
          </w:p>
          <w:p w14:paraId="5F89B354" w14:textId="2C406357" w:rsidR="00307D2F" w:rsidRPr="002F2F40" w:rsidRDefault="00307D2F" w:rsidP="00AB65D8">
            <w:pPr>
              <w:spacing w:line="276" w:lineRule="auto"/>
              <w:jc w:val="both"/>
              <w:rPr>
                <w:rFonts w:ascii="Arial" w:hAnsi="Arial" w:cs="Arial"/>
                <w:kern w:val="2"/>
                <w:sz w:val="22"/>
                <w:szCs w:val="22"/>
              </w:rPr>
            </w:pPr>
            <w:r w:rsidRPr="002F2F40">
              <w:rPr>
                <w:rFonts w:ascii="Arial" w:hAnsi="Arial" w:cs="Arial"/>
                <w:sz w:val="22"/>
                <w:szCs w:val="22"/>
              </w:rPr>
              <w:t>5.4.2. The Buyer's right to purchase goods not specified in the list of goods but related to the procurement object:</w:t>
            </w:r>
          </w:p>
          <w:p w14:paraId="76FDEAA0" w14:textId="16C77C37" w:rsidR="008F73D0" w:rsidRPr="002F2F40" w:rsidRDefault="00BA469C" w:rsidP="00EA25D3">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151914509"/>
                <w:placeholder>
                  <w:docPart w:val="9FCC4AF068984654A54A7E7719F74D2D"/>
                </w:placeholder>
                <w:dropDownList>
                  <w:listItem w:value="Pasirinkite elementą."/>
                  <w:listItem w:displayText="Clause does not apply." w:value="Punktas netaikomas."/>
                  <w:listItem w:displayText="Clause applies." w:value="Punktas taikomas."/>
                </w:dropDownList>
              </w:sdtPr>
              <w:sdtEndPr/>
              <w:sdtContent>
                <w:r w:rsidR="00C30E0D">
                  <w:rPr>
                    <w:rFonts w:ascii="Arial" w:hAnsi="Arial" w:cs="Arial"/>
                    <w:kern w:val="2"/>
                    <w:sz w:val="22"/>
                    <w:szCs w:val="22"/>
                  </w:rPr>
                  <w:t>Clause does not apply.</w:t>
                </w:r>
              </w:sdtContent>
            </w:sdt>
          </w:p>
        </w:tc>
      </w:tr>
      <w:tr w:rsidR="008F73D0" w:rsidRPr="002F2F40" w14:paraId="517F711D" w14:textId="77777777" w:rsidTr="004A5CC1">
        <w:trPr>
          <w:trHeight w:val="300"/>
        </w:trPr>
        <w:tc>
          <w:tcPr>
            <w:tcW w:w="2864" w:type="dxa"/>
            <w:gridSpan w:val="2"/>
            <w:vAlign w:val="center"/>
          </w:tcPr>
          <w:p w14:paraId="6B982D4B"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5.5. Time limit and procedure for payment to the Supplier</w:t>
            </w:r>
          </w:p>
        </w:tc>
        <w:tc>
          <w:tcPr>
            <w:tcW w:w="7337" w:type="dxa"/>
            <w:gridSpan w:val="2"/>
            <w:vAlign w:val="center"/>
          </w:tcPr>
          <w:p w14:paraId="480E99AC" w14:textId="668417B8" w:rsidR="008F73D0" w:rsidRPr="002F2F40" w:rsidRDefault="008F73D0" w:rsidP="00AB65D8">
            <w:pPr>
              <w:spacing w:line="276" w:lineRule="auto"/>
              <w:jc w:val="both"/>
              <w:rPr>
                <w:rFonts w:ascii="Arial" w:hAnsi="Arial" w:cs="Arial"/>
                <w:kern w:val="2"/>
                <w:sz w:val="22"/>
                <w:szCs w:val="22"/>
              </w:rPr>
            </w:pPr>
            <w:r w:rsidRPr="002F2F40">
              <w:rPr>
                <w:rFonts w:ascii="Arial" w:hAnsi="Arial" w:cs="Arial"/>
                <w:sz w:val="22"/>
                <w:szCs w:val="22"/>
              </w:rPr>
              <w:t>5.5.1. The Buyer shall settle with the Supplier no later than 30 (thirty) days after receipt of the Invoice.</w:t>
            </w:r>
          </w:p>
          <w:p w14:paraId="4647F499" w14:textId="3D278698" w:rsidR="008F73D0" w:rsidRPr="002F2F40" w:rsidRDefault="008F73D0" w:rsidP="00AB65D8">
            <w:pPr>
              <w:spacing w:line="276" w:lineRule="auto"/>
              <w:jc w:val="both"/>
              <w:rPr>
                <w:rFonts w:ascii="Arial" w:hAnsi="Arial" w:cs="Arial"/>
                <w:kern w:val="2"/>
                <w:sz w:val="22"/>
                <w:szCs w:val="22"/>
              </w:rPr>
            </w:pPr>
            <w:r w:rsidRPr="002F2F40">
              <w:rPr>
                <w:rFonts w:ascii="Arial" w:hAnsi="Arial" w:cs="Arial"/>
                <w:color w:val="000000"/>
                <w:sz w:val="22"/>
                <w:szCs w:val="22"/>
              </w:rPr>
              <w:t xml:space="preserve">5.5.2. </w:t>
            </w:r>
            <w:r w:rsidRPr="002F2F40">
              <w:rPr>
                <w:rFonts w:ascii="Arial" w:hAnsi="Arial" w:cs="Arial"/>
                <w:sz w:val="22"/>
                <w:szCs w:val="22"/>
              </w:rPr>
              <w:t xml:space="preserve">Payment conditions:  </w:t>
            </w:r>
            <w:sdt>
              <w:sdtPr>
                <w:rPr>
                  <w:rFonts w:ascii="Arial" w:hAnsi="Arial" w:cs="Arial"/>
                  <w:kern w:val="2"/>
                  <w:sz w:val="22"/>
                  <w:szCs w:val="22"/>
                </w:rPr>
                <w:id w:val="1940408071"/>
                <w:placeholder>
                  <w:docPart w:val="9EEDCA5ADDF745CA85833D8498C35BC1"/>
                </w:placeholder>
                <w:dropDownList>
                  <w:listItem w:value="Pasirinkite elementą."/>
                  <w:listItem w:displayText="upon fulfilment of all contractual obligations, the full price of the Agreement shall be paid. " w:value="įvykdžius visus sutartinius įsipareigojimus, sumokama visa Sutarties kaina. "/>
                  <w:listItem w:displayText="once the order has been fulfilled, payment is made for the specific quantity/volume according to the established rates." w:value="įvykdžius užsakymą, mokama už konkretų kiekį / apimtį pagal nustatytus įkainius."/>
                  <w:listItem w:displayText="paid no more than once per calendar month (except in cases where payment is made for delayed delivery of Goods or related services)." w:value="mokama ne dažniau kaip vieną kartą per kalendorinį mėnesį (išskyrus atvejus, kai atsiskaitoma už vėluojamas pristatyti Prekes ar su jomis susijusias paslaugas)."/>
                </w:dropDownList>
              </w:sdtPr>
              <w:sdtEndPr/>
              <w:sdtContent>
                <w:r w:rsidR="00EA25D3">
                  <w:rPr>
                    <w:rFonts w:ascii="Arial" w:hAnsi="Arial" w:cs="Arial"/>
                    <w:kern w:val="2"/>
                    <w:sz w:val="22"/>
                    <w:szCs w:val="22"/>
                  </w:rPr>
                  <w:t xml:space="preserve">upon fulfilment of all contractual obligations, the full price of the Agreement shall be paid. </w:t>
                </w:r>
              </w:sdtContent>
            </w:sdt>
          </w:p>
        </w:tc>
      </w:tr>
      <w:tr w:rsidR="008F73D0" w:rsidRPr="002F2F40" w14:paraId="2631A76C" w14:textId="77777777" w:rsidTr="004A5CC1">
        <w:trPr>
          <w:trHeight w:val="300"/>
        </w:trPr>
        <w:tc>
          <w:tcPr>
            <w:tcW w:w="2864" w:type="dxa"/>
            <w:gridSpan w:val="2"/>
            <w:vAlign w:val="center"/>
          </w:tcPr>
          <w:p w14:paraId="21235614"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5.6. Advance payment</w:t>
            </w:r>
          </w:p>
        </w:tc>
        <w:sdt>
          <w:sdtPr>
            <w:rPr>
              <w:rFonts w:ascii="Arial" w:hAnsi="Arial" w:cs="Arial"/>
              <w:color w:val="000000"/>
              <w:kern w:val="2"/>
              <w:sz w:val="22"/>
              <w:szCs w:val="22"/>
              <w:shd w:val="clear" w:color="auto" w:fill="FFFFFF"/>
            </w:rPr>
            <w:id w:val="-1167860821"/>
            <w:placeholder>
              <w:docPart w:val="3D2FF830AADC45E18F591CB414A1F90A"/>
            </w:placeholder>
            <w:dropDownList>
              <w:listItem w:value="Pasirinkite elementą."/>
              <w:listItem w:displayText="Clause does not apply." w:value="Punktas netaikomas."/>
              <w:listItem w:displayText="Amount of advance payment due [...]. The Purchaser shall pay the advance payment to the Supplier in accordance with the request and the advance payment invoice submitted no later than within [...] days from the date of receipt of the Supplier's request and the advance payment invoice and, where applicable, the Advance payment security."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6E4CB391" w:rsidR="008F73D0" w:rsidRPr="002F2F40" w:rsidRDefault="00EA25D3" w:rsidP="00AB65D8">
                <w:pPr>
                  <w:spacing w:line="276" w:lineRule="auto"/>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Clause does not apply.</w:t>
                </w:r>
              </w:p>
            </w:tc>
          </w:sdtContent>
        </w:sdt>
      </w:tr>
      <w:tr w:rsidR="008F73D0" w:rsidRPr="002F2F40" w14:paraId="64C2AB29" w14:textId="77777777" w:rsidTr="004A5CC1">
        <w:trPr>
          <w:trHeight w:val="300"/>
        </w:trPr>
        <w:tc>
          <w:tcPr>
            <w:tcW w:w="2864" w:type="dxa"/>
            <w:gridSpan w:val="2"/>
            <w:vAlign w:val="center"/>
          </w:tcPr>
          <w:p w14:paraId="59F0ABFB"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5.7. Advance payment security</w:t>
            </w:r>
          </w:p>
        </w:tc>
        <w:sdt>
          <w:sdtPr>
            <w:rPr>
              <w:rFonts w:ascii="Arial" w:hAnsi="Arial" w:cs="Arial"/>
              <w:kern w:val="2"/>
              <w:sz w:val="22"/>
              <w:szCs w:val="22"/>
            </w:rPr>
            <w:id w:val="1425995806"/>
            <w:placeholder>
              <w:docPart w:val="4C6FEEDD464D403A909C827A79F22135"/>
            </w:placeholder>
            <w:dropDownList>
              <w:listItem w:value="Pasirinkite elementą."/>
              <w:listItem w:displayText="Clause does not apply." w:value="Punktas netaikomas."/>
              <w:listItem w:displayText="The amount of the advance payment is specified in clause 5.6 of the Special Conditions. The requirements for Advance payment security are set out in Section 12.1 of the General Conditions.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616698EC" w:rsidR="008F73D0" w:rsidRPr="002F2F40" w:rsidRDefault="00EA25D3" w:rsidP="00AB65D8">
                <w:pPr>
                  <w:spacing w:line="276" w:lineRule="auto"/>
                  <w:jc w:val="both"/>
                  <w:rPr>
                    <w:rFonts w:ascii="Arial" w:hAnsi="Arial" w:cs="Arial"/>
                    <w:kern w:val="2"/>
                    <w:sz w:val="22"/>
                    <w:szCs w:val="22"/>
                  </w:rPr>
                </w:pPr>
                <w:r>
                  <w:rPr>
                    <w:rFonts w:ascii="Arial" w:hAnsi="Arial" w:cs="Arial"/>
                    <w:kern w:val="2"/>
                    <w:sz w:val="22"/>
                    <w:szCs w:val="22"/>
                  </w:rPr>
                  <w:t>Clause does not apply.</w:t>
                </w:r>
              </w:p>
            </w:tc>
          </w:sdtContent>
        </w:sdt>
      </w:tr>
      <w:tr w:rsidR="008F73D0" w:rsidRPr="002F2F40"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6. QUALITY OF GOODS AND GUARANTEE OBLIGATIONS</w:t>
            </w:r>
          </w:p>
        </w:tc>
      </w:tr>
      <w:tr w:rsidR="008F73D0" w:rsidRPr="002F2F40" w14:paraId="114A5B33" w14:textId="77777777" w:rsidTr="00927D19">
        <w:trPr>
          <w:trHeight w:val="300"/>
        </w:trPr>
        <w:tc>
          <w:tcPr>
            <w:tcW w:w="2864" w:type="dxa"/>
            <w:gridSpan w:val="2"/>
            <w:vAlign w:val="center"/>
          </w:tcPr>
          <w:p w14:paraId="47F151F8"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6.1. Guarantee period</w:t>
            </w:r>
          </w:p>
        </w:tc>
        <w:tc>
          <w:tcPr>
            <w:tcW w:w="7337" w:type="dxa"/>
            <w:gridSpan w:val="2"/>
            <w:vAlign w:val="center"/>
          </w:tcPr>
          <w:p w14:paraId="2D2F7939" w14:textId="4985A1EB" w:rsidR="008F73D0" w:rsidRPr="002F2F40" w:rsidRDefault="00BC68FD" w:rsidP="00BC68FD">
            <w:pPr>
              <w:spacing w:line="276" w:lineRule="auto"/>
              <w:jc w:val="both"/>
              <w:rPr>
                <w:rFonts w:ascii="Arial" w:hAnsi="Arial" w:cs="Arial"/>
                <w:kern w:val="2"/>
                <w:sz w:val="22"/>
                <w:szCs w:val="22"/>
              </w:rPr>
            </w:pPr>
            <w:r w:rsidRPr="00BC68FD">
              <w:rPr>
                <w:rFonts w:ascii="Arial" w:hAnsi="Arial" w:cs="Arial"/>
                <w:kern w:val="2"/>
                <w:sz w:val="22"/>
                <w:szCs w:val="22"/>
              </w:rPr>
              <w:t>A warranty period is specified in the Technical Specification.</w:t>
            </w:r>
          </w:p>
        </w:tc>
      </w:tr>
      <w:tr w:rsidR="008F73D0" w:rsidRPr="002F2F40" w14:paraId="24D7B7D1" w14:textId="77777777" w:rsidTr="004A5CC1">
        <w:trPr>
          <w:trHeight w:val="300"/>
        </w:trPr>
        <w:tc>
          <w:tcPr>
            <w:tcW w:w="2864" w:type="dxa"/>
            <w:gridSpan w:val="2"/>
            <w:vAlign w:val="center"/>
          </w:tcPr>
          <w:p w14:paraId="6C995EAF" w14:textId="77777777" w:rsidR="008F73D0" w:rsidRPr="002F2F40" w:rsidRDefault="008F73D0" w:rsidP="00AB65D8">
            <w:pPr>
              <w:spacing w:line="276" w:lineRule="auto"/>
              <w:jc w:val="both"/>
              <w:rPr>
                <w:rFonts w:ascii="Arial" w:hAnsi="Arial" w:cs="Arial"/>
                <w:b/>
                <w:bCs/>
                <w:kern w:val="2"/>
                <w:sz w:val="22"/>
                <w:szCs w:val="22"/>
              </w:rPr>
            </w:pPr>
            <w:r w:rsidRPr="002F2F40">
              <w:rPr>
                <w:rFonts w:ascii="Arial" w:hAnsi="Arial" w:cs="Arial"/>
                <w:b/>
                <w:sz w:val="22"/>
                <w:szCs w:val="22"/>
              </w:rPr>
              <w:t>6.2. Guarantee maintenance</w:t>
            </w:r>
          </w:p>
        </w:tc>
        <w:tc>
          <w:tcPr>
            <w:tcW w:w="7337" w:type="dxa"/>
            <w:gridSpan w:val="2"/>
            <w:vAlign w:val="center"/>
          </w:tcPr>
          <w:sdt>
            <w:sdtPr>
              <w:rPr>
                <w:rFonts w:ascii="Arial" w:hAnsi="Arial" w:cs="Arial"/>
                <w:kern w:val="2"/>
                <w:sz w:val="22"/>
                <w:szCs w:val="22"/>
              </w:rPr>
              <w:id w:val="168606917"/>
              <w:placeholder>
                <w:docPart w:val="5DE739A50EE249C79DBEC35CBAECD436"/>
              </w:placeholder>
              <w:dropDownList>
                <w:listItem w:value="Pasirinkite elementą."/>
                <w:listItem w:displayTex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 w:value="Tiekėjas privalo pašalinti trūkumus per Techninėje specifikacijoje nurodytą terminą. Jei terminas nenurodytas – ne ilgiau kaip per 10 (dešimt) dienų. Prekių trūkumų nustatymo bei šalinimo tvarka nustatyta Bendrųjų sąlygų 7 skyriuje."/>
                <w:listItem w:displayText="During the Guarantee period, the Supplier shall, upon notification of defects in the Goods, arrive at the premises no later than [...] days after receipt of the notification of defects. The procedure for detecting and remedying defects in the Goods is set out in Section 7 of the General Conditions."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5A6BCB6E" w:rsidR="008F73D0" w:rsidRPr="002F2F40" w:rsidRDefault="00FC3125" w:rsidP="00AB65D8">
                <w:pPr>
                  <w:spacing w:line="276" w:lineRule="auto"/>
                  <w:jc w:val="both"/>
                  <w:rPr>
                    <w:rFonts w:ascii="Arial" w:hAnsi="Arial" w:cs="Arial"/>
                    <w:kern w:val="2"/>
                    <w:sz w:val="22"/>
                    <w:szCs w:val="22"/>
                  </w:rPr>
                </w:pPr>
                <w:r>
                  <w:rPr>
                    <w:rFonts w:ascii="Arial" w:hAnsi="Arial" w:cs="Arial"/>
                    <w:kern w:val="2"/>
                    <w:sz w:val="22"/>
                    <w:szCs w:val="22"/>
                  </w:rPr>
                  <w: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w:t>
                </w:r>
              </w:p>
            </w:sdtContent>
          </w:sdt>
        </w:tc>
      </w:tr>
      <w:tr w:rsidR="0028249B" w:rsidRPr="002F2F40" w14:paraId="38104D4B" w14:textId="77777777" w:rsidTr="00F8322E">
        <w:trPr>
          <w:trHeight w:val="300"/>
        </w:trPr>
        <w:tc>
          <w:tcPr>
            <w:tcW w:w="2864" w:type="dxa"/>
            <w:gridSpan w:val="2"/>
            <w:vAlign w:val="center"/>
          </w:tcPr>
          <w:p w14:paraId="7E45CCDE" w14:textId="20E9D69D" w:rsidR="0028249B" w:rsidRPr="002F2F40" w:rsidRDefault="0028249B"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6.3. Procedure for implementing and verifying the qualitative criteria specified in the proposal (for which the Supplier received points)</w:t>
            </w:r>
          </w:p>
        </w:tc>
        <w:tc>
          <w:tcPr>
            <w:tcW w:w="7337" w:type="dxa"/>
            <w:gridSpan w:val="2"/>
          </w:tcPr>
          <w:p w14:paraId="55494E1A" w14:textId="14C5266E" w:rsidR="0028249B"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1531835564"/>
                <w:placeholder>
                  <w:docPart w:val="754958DD2F1A4D03BFF4A42AEBE9D16D"/>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2C7FA6">
                  <w:rPr>
                    <w:rFonts w:ascii="Arial" w:hAnsi="Arial" w:cs="Arial"/>
                    <w:kern w:val="2"/>
                    <w:sz w:val="22"/>
                    <w:szCs w:val="22"/>
                  </w:rPr>
                  <w:t>Does not apply.</w:t>
                </w:r>
              </w:sdtContent>
            </w:sdt>
          </w:p>
          <w:p w14:paraId="56D15755" w14:textId="77777777" w:rsidR="0028249B" w:rsidRPr="002F2F40" w:rsidRDefault="0028249B" w:rsidP="00AB65D8">
            <w:pPr>
              <w:spacing w:line="276" w:lineRule="auto"/>
              <w:jc w:val="both"/>
              <w:rPr>
                <w:rFonts w:ascii="Arial" w:hAnsi="Arial" w:cs="Arial"/>
                <w:kern w:val="2"/>
                <w:sz w:val="22"/>
                <w:szCs w:val="22"/>
              </w:rPr>
            </w:pPr>
          </w:p>
        </w:tc>
      </w:tr>
      <w:tr w:rsidR="0028249B" w:rsidRPr="002F2F40"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2F2F40" w:rsidRDefault="0028249B" w:rsidP="00AB65D8">
            <w:pPr>
              <w:spacing w:line="276" w:lineRule="auto"/>
              <w:jc w:val="both"/>
              <w:rPr>
                <w:rFonts w:ascii="Arial" w:hAnsi="Arial" w:cs="Arial"/>
                <w:b/>
                <w:bCs/>
                <w:kern w:val="2"/>
                <w:sz w:val="22"/>
                <w:szCs w:val="22"/>
              </w:rPr>
            </w:pPr>
            <w:r w:rsidRPr="002F2F40">
              <w:rPr>
                <w:rFonts w:ascii="Arial" w:hAnsi="Arial" w:cs="Arial"/>
                <w:b/>
                <w:sz w:val="22"/>
                <w:szCs w:val="22"/>
              </w:rPr>
              <w:t>7. SUB-SUPPLIERS USED TO PERFORM THE AGREEMENT</w:t>
            </w:r>
          </w:p>
        </w:tc>
      </w:tr>
      <w:tr w:rsidR="0028249B" w:rsidRPr="002F2F40" w14:paraId="57E5926C" w14:textId="77777777" w:rsidTr="004A5CC1">
        <w:trPr>
          <w:trHeight w:val="300"/>
        </w:trPr>
        <w:tc>
          <w:tcPr>
            <w:tcW w:w="2864" w:type="dxa"/>
            <w:gridSpan w:val="2"/>
            <w:vAlign w:val="center"/>
          </w:tcPr>
          <w:p w14:paraId="0D24A1BD" w14:textId="50F5F18D" w:rsidR="0028249B" w:rsidRPr="002F2F40" w:rsidRDefault="0028249B" w:rsidP="00AB65D8">
            <w:pPr>
              <w:spacing w:line="276" w:lineRule="auto"/>
              <w:jc w:val="both"/>
              <w:rPr>
                <w:rFonts w:ascii="Arial" w:hAnsi="Arial" w:cs="Arial"/>
                <w:b/>
                <w:bCs/>
                <w:kern w:val="2"/>
                <w:sz w:val="22"/>
                <w:szCs w:val="22"/>
              </w:rPr>
            </w:pPr>
            <w:r w:rsidRPr="002F2F40">
              <w:rPr>
                <w:rFonts w:ascii="Arial" w:hAnsi="Arial" w:cs="Arial"/>
                <w:b/>
                <w:sz w:val="22"/>
                <w:szCs w:val="22"/>
              </w:rPr>
              <w:t>7.1. Sub-suppliers and/or specialists used for the performance of the Agreement</w:t>
            </w:r>
          </w:p>
        </w:tc>
        <w:tc>
          <w:tcPr>
            <w:tcW w:w="7337" w:type="dxa"/>
            <w:gridSpan w:val="2"/>
            <w:vAlign w:val="center"/>
          </w:tcPr>
          <w:sdt>
            <w:sdtPr>
              <w:rPr>
                <w:rFonts w:ascii="Arial" w:hAnsi="Arial" w:cs="Arial"/>
                <w:kern w:val="2"/>
                <w:sz w:val="22"/>
                <w:szCs w:val="22"/>
              </w:rPr>
              <w:id w:val="1971315911"/>
              <w:placeholder>
                <w:docPart w:val="D759CDC094E74D279E955619DB016B84"/>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p w14:paraId="00F526FE" w14:textId="00022743" w:rsidR="0028249B" w:rsidRPr="002F2F40" w:rsidRDefault="0028249B" w:rsidP="00AB65D8">
                <w:pPr>
                  <w:spacing w:line="276" w:lineRule="auto"/>
                  <w:jc w:val="both"/>
                  <w:rPr>
                    <w:rFonts w:ascii="Arial" w:hAnsi="Arial" w:cs="Arial"/>
                    <w:kern w:val="2"/>
                    <w:sz w:val="22"/>
                    <w:szCs w:val="22"/>
                  </w:rPr>
                </w:pPr>
                <w:r w:rsidRPr="002F2F40">
                  <w:rPr>
                    <w:rStyle w:val="PlaceholderText"/>
                    <w:rFonts w:ascii="Arial" w:hAnsi="Arial" w:cs="Arial"/>
                    <w:color w:val="FF0000"/>
                    <w:sz w:val="22"/>
                    <w:szCs w:val="22"/>
                  </w:rPr>
                  <w:t>Select an item.</w:t>
                </w:r>
              </w:p>
            </w:sdtContent>
          </w:sdt>
        </w:tc>
      </w:tr>
      <w:tr w:rsidR="0028249B" w:rsidRPr="002F2F40"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2F2F40" w:rsidRDefault="0028249B" w:rsidP="00AB65D8">
            <w:pPr>
              <w:spacing w:line="276" w:lineRule="auto"/>
              <w:jc w:val="both"/>
              <w:rPr>
                <w:rFonts w:ascii="Arial" w:hAnsi="Arial" w:cs="Arial"/>
                <w:b/>
                <w:bCs/>
                <w:kern w:val="2"/>
                <w:sz w:val="22"/>
                <w:szCs w:val="22"/>
              </w:rPr>
            </w:pPr>
            <w:r w:rsidRPr="002F2F40">
              <w:rPr>
                <w:rFonts w:ascii="Arial" w:hAnsi="Arial" w:cs="Arial"/>
                <w:b/>
                <w:sz w:val="22"/>
                <w:szCs w:val="22"/>
              </w:rPr>
              <w:t>8. ENSURING FULFILMENT OF CONTRACTUAL OBLIGATIONS</w:t>
            </w:r>
          </w:p>
        </w:tc>
      </w:tr>
      <w:tr w:rsidR="0028249B" w:rsidRPr="002F2F40" w14:paraId="5A190903" w14:textId="77777777" w:rsidTr="004A5CC1">
        <w:trPr>
          <w:trHeight w:val="300"/>
        </w:trPr>
        <w:tc>
          <w:tcPr>
            <w:tcW w:w="2864" w:type="dxa"/>
            <w:gridSpan w:val="2"/>
            <w:vAlign w:val="center"/>
          </w:tcPr>
          <w:p w14:paraId="282DB264" w14:textId="77777777" w:rsidR="0028249B" w:rsidRPr="002F2F40" w:rsidRDefault="0028249B" w:rsidP="00AB65D8">
            <w:pPr>
              <w:spacing w:line="276" w:lineRule="auto"/>
              <w:jc w:val="both"/>
              <w:rPr>
                <w:rFonts w:ascii="Arial" w:hAnsi="Arial" w:cs="Arial"/>
                <w:b/>
                <w:bCs/>
                <w:kern w:val="2"/>
                <w:sz w:val="22"/>
                <w:szCs w:val="22"/>
              </w:rPr>
            </w:pPr>
            <w:r w:rsidRPr="002F2F40">
              <w:rPr>
                <w:rFonts w:ascii="Arial" w:hAnsi="Arial" w:cs="Arial"/>
                <w:b/>
                <w:sz w:val="22"/>
                <w:szCs w:val="22"/>
              </w:rPr>
              <w:t>8.1. Ensuring fulfilment of contractual obligations</w:t>
            </w:r>
          </w:p>
        </w:tc>
        <w:tc>
          <w:tcPr>
            <w:tcW w:w="7337" w:type="dxa"/>
            <w:gridSpan w:val="2"/>
            <w:vAlign w:val="center"/>
          </w:tcPr>
          <w:p w14:paraId="3ED059FD" w14:textId="7EC9EC05" w:rsidR="0028249B" w:rsidRPr="002F2F40" w:rsidRDefault="0028249B" w:rsidP="00AB65D8">
            <w:pPr>
              <w:spacing w:line="276" w:lineRule="auto"/>
              <w:jc w:val="both"/>
              <w:rPr>
                <w:rFonts w:ascii="Arial" w:hAnsi="Arial" w:cs="Arial"/>
                <w:color w:val="4472C4"/>
                <w:kern w:val="2"/>
                <w:sz w:val="22"/>
                <w:szCs w:val="22"/>
              </w:rPr>
            </w:pPr>
            <w:r w:rsidRPr="002F2F40">
              <w:rPr>
                <w:rFonts w:ascii="Arial" w:hAnsi="Arial" w:cs="Arial"/>
                <w:sz w:val="22"/>
                <w:szCs w:val="22"/>
              </w:rPr>
              <w:t xml:space="preserve">Performance of obligations under the Agreement is secured by: </w:t>
            </w:r>
            <w:sdt>
              <w:sdtPr>
                <w:rPr>
                  <w:rFonts w:ascii="Arial" w:hAnsi="Arial" w:cs="Arial"/>
                  <w:kern w:val="2"/>
                  <w:sz w:val="22"/>
                  <w:szCs w:val="22"/>
                </w:rPr>
                <w:id w:val="1353839929"/>
                <w:placeholder>
                  <w:docPart w:val="6556FA5902B34D01927CE9DD9F7FE0BB"/>
                </w:placeholder>
                <w:dropDownList>
                  <w:listItem w:value="Pasirinkite elementą."/>
                  <w:listItem w:displayText="penalty payments." w:value="netesybos."/>
                  <w:listItem w:displayText="penalty payments; a first-call bank guarantee or surety insurance from an insurance company." w:value="netesybos; pirmo pareikalavimo banko garantija arba draudimo bendrovės laidavimo draudimas."/>
                </w:dropDownList>
              </w:sdtPr>
              <w:sdtEndPr/>
              <w:sdtContent>
                <w:r w:rsidR="002C7FA6">
                  <w:rPr>
                    <w:rFonts w:ascii="Arial" w:hAnsi="Arial" w:cs="Arial"/>
                    <w:kern w:val="2"/>
                    <w:sz w:val="22"/>
                    <w:szCs w:val="22"/>
                  </w:rPr>
                  <w:t>penalty payments.</w:t>
                </w:r>
              </w:sdtContent>
            </w:sdt>
          </w:p>
        </w:tc>
      </w:tr>
      <w:tr w:rsidR="00FD7417" w:rsidRPr="002F2F40" w14:paraId="4744B39C" w14:textId="77777777" w:rsidTr="00F8322E">
        <w:trPr>
          <w:trHeight w:val="300"/>
        </w:trPr>
        <w:tc>
          <w:tcPr>
            <w:tcW w:w="2864" w:type="dxa"/>
            <w:gridSpan w:val="2"/>
            <w:vAlign w:val="center"/>
          </w:tcPr>
          <w:p w14:paraId="7F42D7E9" w14:textId="2527F2D1"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8.2. Agreement performance security validity period</w:t>
            </w:r>
          </w:p>
        </w:tc>
        <w:tc>
          <w:tcPr>
            <w:tcW w:w="7337" w:type="dxa"/>
            <w:gridSpan w:val="2"/>
          </w:tcPr>
          <w:p w14:paraId="058BC851" w14:textId="2F0B3885" w:rsidR="00FD7417"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1268574337"/>
                <w:placeholder>
                  <w:docPart w:val="E69CBD9893894F48A13E0C0A5ED25158"/>
                </w:placeholder>
                <w:dropDownList>
                  <w:listItem w:value="Pasirinkite elementą."/>
                  <w:listItem w:displayText="Does not apply." w:value="Netaikoma."/>
                  <w:listItem w:displayText="The Agreement performance security (bank guarantee or insurance company surety bond) must remain valid until final settlement for all Goods delivered under the Agreement." w:value="Sutarties įvykdymo užtikrinimas (banko garantija arba draudimo bendrovės laidavimo draudimo raštas) turi galioti visą laiką iki galutinio atsiskaitymo už visas pagal Sutartį pateiktas Prekes."/>
                </w:dropDownList>
              </w:sdtPr>
              <w:sdtEndPr/>
              <w:sdtContent>
                <w:r w:rsidR="00A5490D">
                  <w:rPr>
                    <w:rFonts w:ascii="Arial" w:hAnsi="Arial" w:cs="Arial"/>
                    <w:kern w:val="2"/>
                    <w:sz w:val="22"/>
                    <w:szCs w:val="22"/>
                  </w:rPr>
                  <w:t>Does not apply.</w:t>
                </w:r>
              </w:sdtContent>
            </w:sdt>
          </w:p>
          <w:p w14:paraId="42621176" w14:textId="77777777" w:rsidR="00FD7417" w:rsidRPr="002F2F40" w:rsidRDefault="00FD7417" w:rsidP="00AB65D8">
            <w:pPr>
              <w:spacing w:line="276" w:lineRule="auto"/>
              <w:jc w:val="both"/>
              <w:rPr>
                <w:rFonts w:ascii="Arial" w:hAnsi="Arial" w:cs="Arial"/>
                <w:kern w:val="2"/>
                <w:sz w:val="22"/>
                <w:szCs w:val="22"/>
                <w:highlight w:val="yellow"/>
              </w:rPr>
            </w:pPr>
          </w:p>
        </w:tc>
      </w:tr>
      <w:tr w:rsidR="00FD7417" w:rsidRPr="002F2F40" w14:paraId="09C69B4F" w14:textId="77777777" w:rsidTr="006E6826">
        <w:trPr>
          <w:trHeight w:val="300"/>
        </w:trPr>
        <w:tc>
          <w:tcPr>
            <w:tcW w:w="2864" w:type="dxa"/>
            <w:gridSpan w:val="2"/>
            <w:vAlign w:val="center"/>
          </w:tcPr>
          <w:p w14:paraId="0D7BAA95" w14:textId="31F62174"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8.3. Providing the Agreement performance security</w:t>
            </w:r>
          </w:p>
        </w:tc>
        <w:tc>
          <w:tcPr>
            <w:tcW w:w="7337" w:type="dxa"/>
            <w:gridSpan w:val="2"/>
            <w:vAlign w:val="center"/>
          </w:tcPr>
          <w:p w14:paraId="4AB1946F" w14:textId="5242E22E" w:rsidR="00F24291"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1204058300"/>
                <w:placeholder>
                  <w:docPart w:val="6D047FF8A8B3447FA6403521806531FF"/>
                </w:placeholder>
                <w:dropDownList>
                  <w:listItem w:value="Pasirinkite elementą."/>
                  <w:listItem w:displayText="Clause applies:" w:value="Punktas taikomas:"/>
                  <w:listItem w:displayText="Clause does not apply." w:value="Punktas netaikomas."/>
                </w:dropDownList>
              </w:sdtPr>
              <w:sdtEndPr/>
              <w:sdtContent>
                <w:r w:rsidR="00A5490D">
                  <w:rPr>
                    <w:rFonts w:ascii="Arial" w:hAnsi="Arial" w:cs="Arial"/>
                    <w:kern w:val="2"/>
                    <w:sz w:val="22"/>
                    <w:szCs w:val="22"/>
                  </w:rPr>
                  <w:t>Clause does not apply.</w:t>
                </w:r>
              </w:sdtContent>
            </w:sdt>
          </w:p>
          <w:p w14:paraId="411CD28F" w14:textId="3DA7A072" w:rsidR="00FD7417" w:rsidRPr="002F2F40" w:rsidRDefault="00FD7417" w:rsidP="00AB65D8">
            <w:pPr>
              <w:spacing w:line="276" w:lineRule="auto"/>
              <w:jc w:val="both"/>
              <w:rPr>
                <w:rFonts w:ascii="Arial" w:hAnsi="Arial" w:cs="Arial"/>
                <w:kern w:val="2"/>
                <w:sz w:val="22"/>
                <w:szCs w:val="22"/>
              </w:rPr>
            </w:pPr>
            <w:r w:rsidRPr="002F2F40">
              <w:rPr>
                <w:rFonts w:ascii="Arial" w:hAnsi="Arial" w:cs="Arial"/>
                <w:sz w:val="22"/>
                <w:szCs w:val="22"/>
              </w:rPr>
              <w:t xml:space="preserve"> </w:t>
            </w:r>
          </w:p>
        </w:tc>
      </w:tr>
      <w:tr w:rsidR="00FD7417" w:rsidRPr="002F2F40"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2F2F40" w:rsidRDefault="00FD7417" w:rsidP="00AB65D8">
            <w:pPr>
              <w:spacing w:line="276" w:lineRule="auto"/>
              <w:ind w:firstLine="720"/>
              <w:jc w:val="both"/>
              <w:rPr>
                <w:rFonts w:ascii="Arial" w:hAnsi="Arial" w:cs="Arial"/>
                <w:b/>
                <w:bCs/>
                <w:kern w:val="2"/>
                <w:sz w:val="22"/>
                <w:szCs w:val="22"/>
              </w:rPr>
            </w:pPr>
            <w:r w:rsidRPr="002F2F40">
              <w:rPr>
                <w:rFonts w:ascii="Arial" w:hAnsi="Arial" w:cs="Arial"/>
                <w:b/>
                <w:sz w:val="22"/>
                <w:szCs w:val="22"/>
              </w:rPr>
              <w:t>9. LIABILITY OF THE PARTIES</w:t>
            </w:r>
          </w:p>
        </w:tc>
      </w:tr>
      <w:tr w:rsidR="00FD7417" w:rsidRPr="002F2F40" w14:paraId="471D936C" w14:textId="77777777" w:rsidTr="00A40533">
        <w:trPr>
          <w:trHeight w:val="300"/>
        </w:trPr>
        <w:tc>
          <w:tcPr>
            <w:tcW w:w="2864" w:type="dxa"/>
            <w:gridSpan w:val="2"/>
            <w:vAlign w:val="center"/>
          </w:tcPr>
          <w:p w14:paraId="6D4DAE4B" w14:textId="77777777"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9.1. Penalty for late payment under the Agreement shall apply to the Buyer</w:t>
            </w:r>
          </w:p>
        </w:tc>
        <w:tc>
          <w:tcPr>
            <w:tcW w:w="7337" w:type="dxa"/>
            <w:gridSpan w:val="2"/>
            <w:vAlign w:val="center"/>
          </w:tcPr>
          <w:p w14:paraId="60D78531" w14:textId="3C9A7187" w:rsidR="00FD7417" w:rsidRPr="002F2F40" w:rsidRDefault="00FD7417" w:rsidP="00AB65D8">
            <w:pPr>
              <w:spacing w:line="276" w:lineRule="auto"/>
              <w:jc w:val="both"/>
              <w:rPr>
                <w:rFonts w:ascii="Arial" w:hAnsi="Arial" w:cs="Arial"/>
                <w:color w:val="FF0000"/>
                <w:kern w:val="2"/>
                <w:sz w:val="22"/>
                <w:szCs w:val="22"/>
              </w:rPr>
            </w:pPr>
            <w:r w:rsidRPr="002F2F40">
              <w:rPr>
                <w:rFonts w:ascii="Arial" w:hAnsi="Arial" w:cs="Arial"/>
                <w:color w:val="000000" w:themeColor="text1"/>
                <w:sz w:val="22"/>
                <w:szCs w:val="22"/>
              </w:rPr>
              <w:t>If the Buyer, having received a duly submitted and completed Invoice, delays payment for the quality Goods duly delivered by the Supplier within the period specified in the Agreement, the Supplier shall charge the Buyer interest at the rate of 0.02 (two hundredths) per cent of the unpaid amount, excluding VAT, for each day of delay, from the day after the due date.</w:t>
            </w:r>
          </w:p>
        </w:tc>
      </w:tr>
      <w:tr w:rsidR="00FD7417" w:rsidRPr="002F2F40" w14:paraId="2890E1E1" w14:textId="77777777" w:rsidTr="00A40533">
        <w:trPr>
          <w:trHeight w:val="300"/>
        </w:trPr>
        <w:tc>
          <w:tcPr>
            <w:tcW w:w="2864" w:type="dxa"/>
            <w:gridSpan w:val="2"/>
            <w:vAlign w:val="center"/>
          </w:tcPr>
          <w:p w14:paraId="54AD8248" w14:textId="4F49435A"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9.2. </w:t>
            </w:r>
            <w:r w:rsidRPr="002F2F40">
              <w:rPr>
                <w:rFonts w:ascii="Arial" w:hAnsi="Arial" w:cs="Arial"/>
                <w:b/>
                <w:bCs/>
                <w:sz w:val="22"/>
                <w:szCs w:val="22"/>
              </w:rPr>
              <w:t>Penalty payable by the Supplier for delays in the performance of the order, delivery of the Goods or rectification of defects</w:t>
            </w:r>
            <w:r w:rsidRPr="002F2F40">
              <w:rPr>
                <w:rFonts w:ascii="Arial" w:hAnsi="Arial" w:cs="Arial"/>
                <w:b/>
                <w:sz w:val="22"/>
                <w:szCs w:val="22"/>
              </w:rPr>
              <w:t xml:space="preserve"> </w:t>
            </w:r>
          </w:p>
        </w:tc>
        <w:tc>
          <w:tcPr>
            <w:tcW w:w="7337" w:type="dxa"/>
            <w:gridSpan w:val="2"/>
            <w:vAlign w:val="center"/>
          </w:tcPr>
          <w:p w14:paraId="6238653E" w14:textId="7340EDD6" w:rsidR="00FD7417" w:rsidRPr="002F2F40" w:rsidRDefault="00FD7417"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 xml:space="preserve">9.2.1. </w:t>
            </w:r>
            <w:r w:rsidRPr="002F2F40">
              <w:rPr>
                <w:rFonts w:ascii="Arial" w:hAnsi="Arial" w:cs="Arial"/>
                <w:sz w:val="22"/>
                <w:szCs w:val="22"/>
              </w:rPr>
              <w:t>If the Supplier is late in fulfilling the order, delivering the Goods, or correcting their defects, the Buyer shall charge the Supplier a late payment interest of 0.02 (two hundredths) percent for each day of delay from the date of the obligation until the date of performance, calculated on the price of the Goods not delivered on time or the Goods with defects, excluding VAT.</w:t>
            </w:r>
          </w:p>
        </w:tc>
      </w:tr>
      <w:tr w:rsidR="00FD7417" w:rsidRPr="002F2F40" w14:paraId="7A165426" w14:textId="77777777" w:rsidTr="00A40533">
        <w:trPr>
          <w:trHeight w:val="300"/>
        </w:trPr>
        <w:tc>
          <w:tcPr>
            <w:tcW w:w="2864" w:type="dxa"/>
            <w:gridSpan w:val="2"/>
            <w:vAlign w:val="center"/>
          </w:tcPr>
          <w:p w14:paraId="59362CDC" w14:textId="0D58D2B9"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9.3. A penalty shall be imposed on the Supplier upon termination of the Agreement due to a material breach of the Agreement or failure to perform or improper performance of the Agreement on the part of the Supplier.</w:t>
            </w:r>
          </w:p>
        </w:tc>
        <w:tc>
          <w:tcPr>
            <w:tcW w:w="7337" w:type="dxa"/>
            <w:gridSpan w:val="2"/>
            <w:vAlign w:val="center"/>
          </w:tcPr>
          <w:p w14:paraId="6A632F31" w14:textId="491B7B57" w:rsidR="00FD7417" w:rsidRPr="002F2F40" w:rsidRDefault="00C111CE" w:rsidP="00AB65D8">
            <w:pPr>
              <w:spacing w:line="276" w:lineRule="auto"/>
              <w:jc w:val="both"/>
              <w:rPr>
                <w:rFonts w:ascii="Arial" w:hAnsi="Arial" w:cs="Arial"/>
                <w:kern w:val="2"/>
                <w:sz w:val="22"/>
                <w:szCs w:val="22"/>
              </w:rPr>
            </w:pPr>
            <w:r w:rsidRPr="002F2F40">
              <w:rPr>
                <w:rFonts w:ascii="Arial" w:hAnsi="Arial" w:cs="Arial"/>
                <w:sz w:val="22"/>
                <w:szCs w:val="22"/>
              </w:rPr>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3,000 (three thousand).</w:t>
            </w:r>
          </w:p>
        </w:tc>
      </w:tr>
      <w:tr w:rsidR="00FD7417" w:rsidRPr="002F2F40" w14:paraId="672CDFDE" w14:textId="77777777" w:rsidTr="00A40533">
        <w:trPr>
          <w:trHeight w:val="300"/>
        </w:trPr>
        <w:tc>
          <w:tcPr>
            <w:tcW w:w="2864" w:type="dxa"/>
            <w:gridSpan w:val="2"/>
            <w:vAlign w:val="center"/>
          </w:tcPr>
          <w:p w14:paraId="45A71E7B" w14:textId="3E579FC8"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9.4. A penalty shall be imposed on the supplier for replacing existing </w:t>
            </w:r>
            <w:r w:rsidRPr="002F2F40">
              <w:rPr>
                <w:rFonts w:ascii="Arial" w:hAnsi="Arial" w:cs="Arial"/>
                <w:b/>
                <w:sz w:val="22"/>
                <w:szCs w:val="22"/>
              </w:rPr>
              <w:lastRenderedPageBreak/>
              <w:t>sub-suppliers or specialists/engaging new sub-suppliers without complying with the procedure for replacing sub-suppliers and/or specialists specified in the Agreement.</w:t>
            </w:r>
          </w:p>
        </w:tc>
        <w:tc>
          <w:tcPr>
            <w:tcW w:w="7337" w:type="dxa"/>
            <w:gridSpan w:val="2"/>
            <w:vAlign w:val="center"/>
          </w:tcPr>
          <w:p w14:paraId="4D0580D9" w14:textId="5AA24858" w:rsidR="00FD7417" w:rsidRPr="002F2F40" w:rsidRDefault="00FD7417" w:rsidP="00AB65D8">
            <w:pPr>
              <w:spacing w:line="276" w:lineRule="auto"/>
              <w:jc w:val="both"/>
              <w:rPr>
                <w:rFonts w:ascii="Arial" w:hAnsi="Arial" w:cs="Arial"/>
                <w:color w:val="000000"/>
                <w:kern w:val="2"/>
                <w:sz w:val="22"/>
                <w:szCs w:val="22"/>
              </w:rPr>
            </w:pPr>
            <w:r w:rsidRPr="002F2F40">
              <w:rPr>
                <w:rFonts w:ascii="Arial" w:hAnsi="Arial" w:cs="Arial"/>
                <w:sz w:val="22"/>
                <w:szCs w:val="22"/>
              </w:rPr>
              <w:lastRenderedPageBreak/>
              <w:t>EUR 100 (one hundred) for each infringement.</w:t>
            </w:r>
          </w:p>
        </w:tc>
      </w:tr>
      <w:tr w:rsidR="00FD7417" w:rsidRPr="002F2F40" w14:paraId="2A2478D5" w14:textId="77777777" w:rsidTr="00A40533">
        <w:trPr>
          <w:trHeight w:val="300"/>
        </w:trPr>
        <w:tc>
          <w:tcPr>
            <w:tcW w:w="2864" w:type="dxa"/>
            <w:gridSpan w:val="2"/>
            <w:vAlign w:val="center"/>
          </w:tcPr>
          <w:p w14:paraId="3F953C16" w14:textId="358BA399"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9.5. Penalty imposed on the supplier for non-compliance with environmental, occupational safety, health, fire safety and/or social criteria</w:t>
            </w:r>
          </w:p>
        </w:tc>
        <w:tc>
          <w:tcPr>
            <w:tcW w:w="7337" w:type="dxa"/>
            <w:gridSpan w:val="2"/>
            <w:vAlign w:val="center"/>
          </w:tcPr>
          <w:p w14:paraId="5408DA80" w14:textId="03CA0AB2" w:rsidR="00FD7417" w:rsidRPr="002F2F40" w:rsidRDefault="00FD7417" w:rsidP="00AB65D8">
            <w:pPr>
              <w:pStyle w:val="Heading3"/>
              <w:numPr>
                <w:ilvl w:val="0"/>
                <w:numId w:val="0"/>
              </w:numPr>
              <w:rPr>
                <w:rFonts w:ascii="Arial" w:hAnsi="Arial" w:cs="Arial"/>
                <w:kern w:val="2"/>
              </w:rPr>
            </w:pPr>
            <w:r w:rsidRPr="002F2F40">
              <w:rPr>
                <w:rFonts w:ascii="Arial" w:hAnsi="Arial" w:cs="Arial"/>
              </w:rPr>
              <w:t>9.5.1. EUR 100 (one hundred) for each infringement.</w:t>
            </w:r>
          </w:p>
          <w:p w14:paraId="7ACD5A5A" w14:textId="71114636" w:rsidR="00FD7417" w:rsidRPr="002F2F40" w:rsidRDefault="00FD7417" w:rsidP="00AB65D8">
            <w:pPr>
              <w:spacing w:line="276" w:lineRule="auto"/>
              <w:jc w:val="both"/>
              <w:rPr>
                <w:rFonts w:ascii="Arial" w:eastAsia="Trebuchet MS" w:hAnsi="Arial" w:cs="Arial"/>
                <w:bCs/>
                <w:color w:val="000000"/>
                <w:kern w:val="2"/>
                <w:sz w:val="22"/>
                <w:szCs w:val="22"/>
              </w:rPr>
            </w:pPr>
            <w:r w:rsidRPr="002F2F40">
              <w:rPr>
                <w:rFonts w:ascii="Arial" w:hAnsi="Arial" w:cs="Arial"/>
                <w:color w:val="000000"/>
                <w:sz w:val="22"/>
                <w:szCs w:val="22"/>
              </w:rPr>
              <w:t xml:space="preserve">9.5.2.  The Supplier undertakes to notify the Buyer (and the relevant authorities where required) immediately, but in any event within 2 (two) working days at the latest, of any incidents that violate environmental or human safety requirements that occur during the delivery of the Goods and the provision of the services related thereto. If the Supplier fails to report the incident to the Buyer and/or the relevant authorities within 2 (two) working days, the Supplier shall additionally pay the Buyer a fine of EUR 100 per case and shall indemnify the Buyer against any direct losses incurred as a result of the failure to report the incident which are not covered by the fine. This clause applies to all incidents occurring during the delivery of the Goods and/or the provision of services in connection with the Goods, </w:t>
            </w:r>
            <w:proofErr w:type="gramStart"/>
            <w:r w:rsidRPr="002F2F40">
              <w:rPr>
                <w:rFonts w:ascii="Arial" w:hAnsi="Arial" w:cs="Arial"/>
                <w:color w:val="000000"/>
                <w:sz w:val="22"/>
                <w:szCs w:val="22"/>
              </w:rPr>
              <w:t>whether or not</w:t>
            </w:r>
            <w:proofErr w:type="gramEnd"/>
            <w:r w:rsidRPr="002F2F40">
              <w:rPr>
                <w:rFonts w:ascii="Arial" w:hAnsi="Arial" w:cs="Arial"/>
                <w:color w:val="000000"/>
                <w:sz w:val="22"/>
                <w:szCs w:val="22"/>
              </w:rPr>
              <w:t xml:space="preserve"> they have caused damage to people or the environment.</w:t>
            </w:r>
          </w:p>
          <w:p w14:paraId="1909DB08" w14:textId="60341D33" w:rsidR="00FD7417" w:rsidRPr="002F2F40" w:rsidRDefault="00FD7417" w:rsidP="00AB65D8">
            <w:pPr>
              <w:spacing w:line="276" w:lineRule="auto"/>
              <w:jc w:val="both"/>
              <w:rPr>
                <w:rFonts w:ascii="Arial" w:eastAsia="Trebuchet MS" w:hAnsi="Arial" w:cs="Arial"/>
                <w:bCs/>
                <w:color w:val="000000"/>
                <w:kern w:val="2"/>
                <w:sz w:val="22"/>
                <w:szCs w:val="22"/>
              </w:rPr>
            </w:pPr>
            <w:r w:rsidRPr="002F2F40">
              <w:rPr>
                <w:rFonts w:ascii="Arial" w:hAnsi="Arial" w:cs="Arial"/>
                <w:color w:val="000000"/>
                <w:sz w:val="22"/>
                <w:szCs w:val="22"/>
              </w:rPr>
              <w:t>9.5.3. A fine of EUR 500 (five hundred) for each violation if employee safety and health requirements are violated and an accident occurs as a result.</w:t>
            </w:r>
          </w:p>
        </w:tc>
      </w:tr>
      <w:tr w:rsidR="00FD7417" w:rsidRPr="002F2F40" w14:paraId="3FC691C2" w14:textId="77777777" w:rsidTr="00A40533">
        <w:trPr>
          <w:trHeight w:val="300"/>
        </w:trPr>
        <w:tc>
          <w:tcPr>
            <w:tcW w:w="2864" w:type="dxa"/>
            <w:gridSpan w:val="2"/>
            <w:vAlign w:val="center"/>
          </w:tcPr>
          <w:p w14:paraId="543C3C53" w14:textId="7B4E7032"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9.6. Penalty imposed on a Supplier for non-compliance with confidentiality requirements</w:t>
            </w:r>
          </w:p>
        </w:tc>
        <w:tc>
          <w:tcPr>
            <w:tcW w:w="7337" w:type="dxa"/>
            <w:gridSpan w:val="2"/>
            <w:vAlign w:val="center"/>
          </w:tcPr>
          <w:p w14:paraId="6EF81EE8" w14:textId="3FA30E54" w:rsidR="00FD7417" w:rsidRPr="002F2F40" w:rsidRDefault="00FD7417" w:rsidP="00AB65D8">
            <w:pPr>
              <w:spacing w:line="276" w:lineRule="auto"/>
              <w:jc w:val="both"/>
              <w:rPr>
                <w:rFonts w:ascii="Arial" w:hAnsi="Arial" w:cs="Arial"/>
                <w:color w:val="4472C4"/>
                <w:kern w:val="2"/>
                <w:sz w:val="22"/>
                <w:szCs w:val="22"/>
              </w:rPr>
            </w:pPr>
            <w:r w:rsidRPr="002F2F40">
              <w:rPr>
                <w:rFonts w:ascii="Arial" w:hAnsi="Arial" w:cs="Arial"/>
                <w:color w:val="000000"/>
                <w:sz w:val="22"/>
                <w:szCs w:val="22"/>
              </w:rPr>
              <w:t>A fine of EUR 3,000 (three thousand) for each violation and compensation for any direct losses incurred or suffered by the Buyer as a result, to the extent not covered by the fine.</w:t>
            </w:r>
          </w:p>
        </w:tc>
      </w:tr>
      <w:tr w:rsidR="00FD7417" w:rsidRPr="002F2F40" w14:paraId="36B8451C" w14:textId="77777777" w:rsidTr="004A5CC1">
        <w:trPr>
          <w:trHeight w:val="300"/>
        </w:trPr>
        <w:tc>
          <w:tcPr>
            <w:tcW w:w="2864" w:type="dxa"/>
            <w:gridSpan w:val="2"/>
            <w:vAlign w:val="center"/>
          </w:tcPr>
          <w:p w14:paraId="3FD29379" w14:textId="31228974"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9.7. Fine imposed on the Supplier for failure to meet the qualitative criteria set out in the procurement documents during the performance of the Agreement</w:t>
            </w:r>
          </w:p>
        </w:tc>
        <w:tc>
          <w:tcPr>
            <w:tcW w:w="7337" w:type="dxa"/>
            <w:gridSpan w:val="2"/>
            <w:vAlign w:val="center"/>
          </w:tcPr>
          <w:sdt>
            <w:sdtPr>
              <w:rPr>
                <w:rFonts w:ascii="Arial" w:hAnsi="Arial" w:cs="Arial"/>
                <w:kern w:val="2"/>
                <w:sz w:val="22"/>
                <w:szCs w:val="22"/>
              </w:rPr>
              <w:id w:val="-913696234"/>
              <w:placeholder>
                <w:docPart w:val="A0278768851E450181C9AED758FF83AC"/>
              </w:placeholder>
              <w:dropDownList>
                <w:listItem w:value="Pasirinkite elementą."/>
                <w:listItem w:displayText="Clause does not apply." w:value="Punktas netaikomas."/>
                <w:listItem w:displayText="EUR 1,000 (one hundred) for each infringement." w:value="1000 (vienas trūkstantis) Eur už kiekvieną pažeidimo atvejį."/>
              </w:dropDownList>
            </w:sdtPr>
            <w:sdtEndPr/>
            <w:sdtContent>
              <w:p w14:paraId="52D0FE4A" w14:textId="63B42286" w:rsidR="00FD7417" w:rsidRPr="002F2F40" w:rsidRDefault="00A5490D" w:rsidP="00AB65D8">
                <w:pPr>
                  <w:spacing w:line="276" w:lineRule="auto"/>
                  <w:jc w:val="both"/>
                  <w:rPr>
                    <w:rFonts w:ascii="Arial" w:hAnsi="Arial" w:cs="Arial"/>
                    <w:kern w:val="2"/>
                    <w:sz w:val="22"/>
                    <w:szCs w:val="22"/>
                  </w:rPr>
                </w:pPr>
                <w:r>
                  <w:rPr>
                    <w:rFonts w:ascii="Arial" w:hAnsi="Arial" w:cs="Arial"/>
                    <w:kern w:val="2"/>
                    <w:sz w:val="22"/>
                    <w:szCs w:val="22"/>
                  </w:rPr>
                  <w:t>Clause does not apply.</w:t>
                </w:r>
              </w:p>
            </w:sdtContent>
          </w:sdt>
        </w:tc>
      </w:tr>
      <w:tr w:rsidR="00FD7417" w:rsidRPr="002F2F40" w14:paraId="7937328E" w14:textId="77777777" w:rsidTr="00A40533">
        <w:trPr>
          <w:trHeight w:val="300"/>
        </w:trPr>
        <w:tc>
          <w:tcPr>
            <w:tcW w:w="2864" w:type="dxa"/>
            <w:gridSpan w:val="2"/>
            <w:vAlign w:val="center"/>
          </w:tcPr>
          <w:p w14:paraId="5640100C" w14:textId="77777777" w:rsidR="00FD7417" w:rsidRPr="002F2F40" w:rsidRDefault="00FD7417" w:rsidP="00AB65D8">
            <w:pPr>
              <w:spacing w:line="276" w:lineRule="auto"/>
              <w:jc w:val="both"/>
              <w:rPr>
                <w:rFonts w:ascii="Arial" w:hAnsi="Arial" w:cs="Arial"/>
                <w:b/>
                <w:bCs/>
                <w:kern w:val="2"/>
                <w:sz w:val="22"/>
                <w:szCs w:val="22"/>
              </w:rPr>
            </w:pPr>
            <w:r w:rsidRPr="002F2F40">
              <w:rPr>
                <w:rFonts w:ascii="Arial" w:hAnsi="Arial" w:cs="Arial"/>
                <w:b/>
                <w:sz w:val="22"/>
                <w:szCs w:val="22"/>
              </w:rPr>
              <w:t>9.8. Penalty for non-renewal of the Agreement performance security applicable to the Supplier</w:t>
            </w:r>
          </w:p>
        </w:tc>
        <w:tc>
          <w:tcPr>
            <w:tcW w:w="7337" w:type="dxa"/>
            <w:gridSpan w:val="2"/>
            <w:vAlign w:val="center"/>
          </w:tcPr>
          <w:p w14:paraId="59F3CE1E" w14:textId="60C5FEB4" w:rsidR="00FD7417" w:rsidRPr="002F2F40" w:rsidRDefault="00F718C7" w:rsidP="00AB65D8">
            <w:pPr>
              <w:spacing w:line="276" w:lineRule="auto"/>
              <w:jc w:val="both"/>
              <w:rPr>
                <w:rFonts w:ascii="Arial" w:hAnsi="Arial" w:cs="Arial"/>
                <w:kern w:val="2"/>
                <w:sz w:val="22"/>
                <w:szCs w:val="22"/>
              </w:rPr>
            </w:pPr>
            <w:r w:rsidRPr="002F2F40">
              <w:rPr>
                <w:rFonts w:ascii="Arial" w:hAnsi="Arial" w:cs="Arial"/>
                <w:sz w:val="22"/>
                <w:szCs w:val="22"/>
              </w:rPr>
              <w:t>The liability set out in clause 8.3.2 of the Special Conditions shall apply.</w:t>
            </w:r>
          </w:p>
        </w:tc>
      </w:tr>
      <w:tr w:rsidR="00B8717D" w:rsidRPr="002F2F40" w14:paraId="00F09CF1" w14:textId="77777777" w:rsidTr="00F8322E">
        <w:trPr>
          <w:trHeight w:val="300"/>
        </w:trPr>
        <w:tc>
          <w:tcPr>
            <w:tcW w:w="2864" w:type="dxa"/>
            <w:gridSpan w:val="2"/>
            <w:vAlign w:val="center"/>
          </w:tcPr>
          <w:p w14:paraId="76333EEA" w14:textId="106BB4E1" w:rsidR="00B8717D" w:rsidRPr="002F2F40" w:rsidRDefault="00B8717D" w:rsidP="00AB65D8">
            <w:pPr>
              <w:spacing w:line="276" w:lineRule="auto"/>
              <w:jc w:val="both"/>
              <w:rPr>
                <w:rFonts w:ascii="Arial" w:hAnsi="Arial" w:cs="Arial"/>
                <w:b/>
                <w:bCs/>
                <w:kern w:val="2"/>
                <w:sz w:val="22"/>
                <w:szCs w:val="22"/>
              </w:rPr>
            </w:pPr>
            <w:r w:rsidRPr="002F2F40">
              <w:rPr>
                <w:rFonts w:ascii="Arial" w:hAnsi="Arial" w:cs="Arial"/>
                <w:b/>
                <w:sz w:val="22"/>
                <w:szCs w:val="22"/>
              </w:rPr>
              <w:t xml:space="preserve">9.9. The Supplier is liable to a fine for non-compliance with the requirements on the use of the Buyer's symbols, </w:t>
            </w:r>
            <w:r w:rsidRPr="002F2F40">
              <w:rPr>
                <w:rFonts w:ascii="Arial" w:hAnsi="Arial" w:cs="Arial"/>
                <w:b/>
                <w:sz w:val="22"/>
                <w:szCs w:val="22"/>
              </w:rPr>
              <w:lastRenderedPageBreak/>
              <w:t>name and mark in advertising or marketing and the prohibition on the use of the Buyer's intellectual work product</w:t>
            </w:r>
          </w:p>
        </w:tc>
        <w:tc>
          <w:tcPr>
            <w:tcW w:w="7337" w:type="dxa"/>
            <w:gridSpan w:val="2"/>
            <w:vAlign w:val="center"/>
          </w:tcPr>
          <w:p w14:paraId="6776EDBF" w14:textId="6E925910" w:rsidR="00B8717D" w:rsidRPr="002F2F40" w:rsidRDefault="00390443" w:rsidP="00AB65D8">
            <w:pPr>
              <w:spacing w:line="276" w:lineRule="auto"/>
              <w:jc w:val="both"/>
              <w:rPr>
                <w:rFonts w:ascii="Arial" w:hAnsi="Arial" w:cs="Arial"/>
                <w:kern w:val="2"/>
                <w:sz w:val="22"/>
                <w:szCs w:val="22"/>
              </w:rPr>
            </w:pPr>
            <w:r w:rsidRPr="002F2F40">
              <w:rPr>
                <w:rFonts w:ascii="Arial" w:hAnsi="Arial" w:cs="Arial"/>
                <w:sz w:val="22"/>
                <w:szCs w:val="22"/>
              </w:rPr>
              <w:lastRenderedPageBreak/>
              <w:t>EUR 1,000 for each infringement.</w:t>
            </w:r>
          </w:p>
          <w:p w14:paraId="270188FA" w14:textId="77777777" w:rsidR="00B8717D" w:rsidRPr="002F2F40" w:rsidRDefault="00B8717D" w:rsidP="00AB65D8">
            <w:pPr>
              <w:spacing w:line="276" w:lineRule="auto"/>
              <w:jc w:val="both"/>
              <w:rPr>
                <w:rFonts w:ascii="Arial" w:hAnsi="Arial" w:cs="Arial"/>
                <w:kern w:val="2"/>
                <w:sz w:val="22"/>
                <w:szCs w:val="22"/>
              </w:rPr>
            </w:pPr>
          </w:p>
        </w:tc>
      </w:tr>
      <w:tr w:rsidR="00B8717D" w:rsidRPr="002F2F40" w14:paraId="0EDD4C12" w14:textId="77777777" w:rsidTr="004A5CC1">
        <w:trPr>
          <w:trHeight w:val="300"/>
        </w:trPr>
        <w:tc>
          <w:tcPr>
            <w:tcW w:w="2864" w:type="dxa"/>
            <w:gridSpan w:val="2"/>
            <w:vAlign w:val="center"/>
          </w:tcPr>
          <w:p w14:paraId="024EEDAB" w14:textId="08FE2C98" w:rsidR="00B8717D" w:rsidRPr="002F2F40" w:rsidRDefault="00B8717D" w:rsidP="00AB65D8">
            <w:pPr>
              <w:spacing w:line="276" w:lineRule="auto"/>
              <w:jc w:val="both"/>
              <w:rPr>
                <w:rFonts w:ascii="Arial" w:hAnsi="Arial" w:cs="Arial"/>
                <w:b/>
                <w:bCs/>
                <w:kern w:val="2"/>
                <w:sz w:val="22"/>
                <w:szCs w:val="22"/>
              </w:rPr>
            </w:pPr>
            <w:r w:rsidRPr="002F2F40">
              <w:rPr>
                <w:rFonts w:ascii="Arial" w:hAnsi="Arial" w:cs="Arial"/>
                <w:b/>
                <w:sz w:val="22"/>
                <w:szCs w:val="22"/>
              </w:rPr>
              <w:t>9.10. Penalties imposed on the supplier for not having a Consent to work in operating natural gas transmission system facilities (equipment) and/or their protection zone (hereinafter - the Consent) or for violating the conditions set forth therein</w:t>
            </w:r>
          </w:p>
        </w:tc>
        <w:tc>
          <w:tcPr>
            <w:tcW w:w="7337" w:type="dxa"/>
            <w:gridSpan w:val="2"/>
            <w:vAlign w:val="center"/>
          </w:tcPr>
          <w:p w14:paraId="1522609B" w14:textId="49FCD309" w:rsidR="00646352" w:rsidRPr="002F2F40" w:rsidRDefault="00646352" w:rsidP="00AB65D8">
            <w:pPr>
              <w:spacing w:line="276" w:lineRule="auto"/>
              <w:jc w:val="both"/>
              <w:rPr>
                <w:rFonts w:ascii="Arial" w:hAnsi="Arial" w:cs="Arial"/>
                <w:i/>
                <w:iCs/>
                <w:kern w:val="2"/>
                <w:sz w:val="22"/>
                <w:szCs w:val="22"/>
              </w:rPr>
            </w:pPr>
            <w:r w:rsidRPr="002F2F40">
              <w:rPr>
                <w:rFonts w:ascii="Arial" w:hAnsi="Arial" w:cs="Arial"/>
                <w:i/>
                <w:sz w:val="22"/>
                <w:szCs w:val="22"/>
              </w:rPr>
              <w:t>Note: The requirements set forth in this section regarding Consent apply only if and to the extent that Consent is necessary for the delivery of specific Goods or the provision of related services. Where such Consent is not required, clause 9.10 shall not apply.</w:t>
            </w:r>
          </w:p>
          <w:p w14:paraId="62E0D80C" w14:textId="77777777" w:rsidR="00646352" w:rsidRPr="002F2F40" w:rsidRDefault="00646352" w:rsidP="00AB65D8">
            <w:pPr>
              <w:spacing w:line="276" w:lineRule="auto"/>
              <w:jc w:val="both"/>
              <w:rPr>
                <w:rFonts w:ascii="Arial" w:hAnsi="Arial" w:cs="Arial"/>
                <w:kern w:val="2"/>
                <w:sz w:val="22"/>
                <w:szCs w:val="22"/>
              </w:rPr>
            </w:pPr>
          </w:p>
          <w:p w14:paraId="66CD37F9" w14:textId="77777777" w:rsidR="00646352" w:rsidRPr="002F2F40" w:rsidRDefault="00646352" w:rsidP="00AB65D8">
            <w:pPr>
              <w:spacing w:line="276" w:lineRule="auto"/>
              <w:jc w:val="both"/>
              <w:rPr>
                <w:rFonts w:ascii="Arial" w:hAnsi="Arial" w:cs="Arial"/>
                <w:i/>
                <w:iCs/>
                <w:kern w:val="2"/>
                <w:sz w:val="22"/>
                <w:szCs w:val="22"/>
              </w:rPr>
            </w:pPr>
            <w:r w:rsidRPr="002F2F40">
              <w:rPr>
                <w:rFonts w:ascii="Arial" w:hAnsi="Arial" w:cs="Arial"/>
                <w:sz w:val="22"/>
                <w:szCs w:val="22"/>
              </w:rPr>
              <w:t>If the Supplier or its appointed persons:</w:t>
            </w:r>
          </w:p>
          <w:p w14:paraId="69E92FB5" w14:textId="3946DF6F" w:rsidR="00646352" w:rsidRPr="002F2F40" w:rsidRDefault="00646352" w:rsidP="00AB65D8">
            <w:pPr>
              <w:spacing w:line="276" w:lineRule="auto"/>
              <w:jc w:val="both"/>
              <w:rPr>
                <w:rFonts w:ascii="Arial" w:hAnsi="Arial" w:cs="Arial"/>
                <w:kern w:val="2"/>
                <w:sz w:val="22"/>
                <w:szCs w:val="22"/>
              </w:rPr>
            </w:pPr>
            <w:r w:rsidRPr="002F2F40">
              <w:rPr>
                <w:rFonts w:ascii="Arial" w:hAnsi="Arial" w:cs="Arial"/>
                <w:sz w:val="22"/>
                <w:szCs w:val="22"/>
              </w:rPr>
              <w:t>9.10.1. Supply goods or provide related services without having a valid Consent;</w:t>
            </w:r>
          </w:p>
          <w:p w14:paraId="31D8344E" w14:textId="4E716282" w:rsidR="00646352" w:rsidRPr="002F2F40" w:rsidRDefault="00646352" w:rsidP="00AB65D8">
            <w:pPr>
              <w:spacing w:line="276" w:lineRule="auto"/>
              <w:jc w:val="both"/>
              <w:rPr>
                <w:rFonts w:ascii="Arial" w:hAnsi="Arial" w:cs="Arial"/>
                <w:kern w:val="2"/>
                <w:sz w:val="22"/>
                <w:szCs w:val="22"/>
              </w:rPr>
            </w:pPr>
            <w:r w:rsidRPr="002F2F40">
              <w:rPr>
                <w:rFonts w:ascii="Arial" w:hAnsi="Arial" w:cs="Arial"/>
                <w:sz w:val="22"/>
                <w:szCs w:val="22"/>
              </w:rPr>
              <w:t>9.10.2. Delivers Goods or provides related services after the Consent expires, after the Buyer suspends or revokes the Consent;</w:t>
            </w:r>
          </w:p>
          <w:p w14:paraId="4E5B7059" w14:textId="2367F2D2" w:rsidR="00646352" w:rsidRPr="002F2F40" w:rsidRDefault="00646352" w:rsidP="00AB65D8">
            <w:pPr>
              <w:spacing w:line="276" w:lineRule="auto"/>
              <w:jc w:val="both"/>
              <w:rPr>
                <w:rFonts w:ascii="Arial" w:hAnsi="Arial" w:cs="Arial"/>
                <w:kern w:val="2"/>
                <w:sz w:val="22"/>
                <w:szCs w:val="22"/>
              </w:rPr>
            </w:pPr>
            <w:r w:rsidRPr="002F2F40">
              <w:rPr>
                <w:rFonts w:ascii="Arial" w:hAnsi="Arial" w:cs="Arial"/>
                <w:sz w:val="22"/>
                <w:szCs w:val="22"/>
              </w:rPr>
              <w:t>9.10.3. violates any condition set forth in the Consent; or</w:t>
            </w:r>
            <w:r w:rsidRPr="002F2F40">
              <w:rPr>
                <w:rFonts w:ascii="Arial" w:hAnsi="Arial" w:cs="Arial"/>
                <w:sz w:val="22"/>
                <w:szCs w:val="22"/>
              </w:rPr>
              <w:br/>
              <w:t>9.1.0.4. Goods are supplied or related services are provided by persons not specified in the Agreement, –</w:t>
            </w:r>
          </w:p>
          <w:p w14:paraId="290062DC" w14:textId="4838180A" w:rsidR="00B8717D" w:rsidRPr="002F2F40" w:rsidRDefault="00646352" w:rsidP="00AB65D8">
            <w:pPr>
              <w:spacing w:line="276" w:lineRule="auto"/>
              <w:jc w:val="both"/>
              <w:rPr>
                <w:rFonts w:ascii="Arial" w:hAnsi="Arial" w:cs="Arial"/>
                <w:kern w:val="2"/>
                <w:sz w:val="22"/>
                <w:szCs w:val="22"/>
              </w:rPr>
            </w:pPr>
            <w:r w:rsidRPr="002F2F40">
              <w:rPr>
                <w:rFonts w:ascii="Arial" w:hAnsi="Arial" w:cs="Arial"/>
                <w:sz w:val="22"/>
                <w:szCs w:val="22"/>
              </w:rPr>
              <w:t xml:space="preserve">The Supplier shall pay the Buyer a penalty of EUR 500 for each such violation. </w:t>
            </w:r>
          </w:p>
        </w:tc>
      </w:tr>
      <w:tr w:rsidR="00B8717D" w:rsidRPr="002F2F40" w14:paraId="4D6A6077" w14:textId="77777777" w:rsidTr="00A40533">
        <w:trPr>
          <w:trHeight w:val="300"/>
        </w:trPr>
        <w:tc>
          <w:tcPr>
            <w:tcW w:w="2864" w:type="dxa"/>
            <w:gridSpan w:val="2"/>
            <w:vAlign w:val="center"/>
          </w:tcPr>
          <w:p w14:paraId="4EDFEF3E" w14:textId="77FC74A4" w:rsidR="00B8717D" w:rsidRPr="002F2F40" w:rsidRDefault="00B8717D" w:rsidP="00AB65D8">
            <w:pPr>
              <w:pStyle w:val="ListParagraph"/>
              <w:tabs>
                <w:tab w:val="left" w:pos="0"/>
                <w:tab w:val="left" w:pos="851"/>
                <w:tab w:val="left" w:pos="1418"/>
              </w:tabs>
              <w:spacing w:line="276" w:lineRule="auto"/>
              <w:ind w:left="0"/>
              <w:contextualSpacing w:val="0"/>
              <w:jc w:val="both"/>
              <w:rPr>
                <w:rFonts w:ascii="Arial" w:hAnsi="Arial" w:cs="Arial"/>
                <w:sz w:val="22"/>
                <w:szCs w:val="22"/>
              </w:rPr>
            </w:pPr>
            <w:r w:rsidRPr="002F2F40">
              <w:rPr>
                <w:rFonts w:ascii="Arial" w:hAnsi="Arial" w:cs="Arial"/>
                <w:b/>
                <w:sz w:val="22"/>
                <w:szCs w:val="22"/>
              </w:rPr>
              <w:t>9.11. The Supplier shall be liable to a fine if the professionals supplying the Goods or providing the related services are drunk or under the influence of psychoactive substances.</w:t>
            </w:r>
          </w:p>
        </w:tc>
        <w:tc>
          <w:tcPr>
            <w:tcW w:w="7337" w:type="dxa"/>
            <w:gridSpan w:val="2"/>
            <w:vAlign w:val="center"/>
          </w:tcPr>
          <w:p w14:paraId="7FE9F509" w14:textId="2AFF1D89" w:rsidR="00B8717D" w:rsidRPr="002F2F40" w:rsidRDefault="009635D9" w:rsidP="00AB65D8">
            <w:pPr>
              <w:spacing w:line="276" w:lineRule="auto"/>
              <w:jc w:val="both"/>
              <w:rPr>
                <w:rFonts w:ascii="Arial" w:hAnsi="Arial" w:cs="Arial"/>
                <w:kern w:val="2"/>
                <w:sz w:val="22"/>
                <w:szCs w:val="22"/>
              </w:rPr>
            </w:pPr>
            <w:r w:rsidRPr="002F2F40">
              <w:rPr>
                <w:rFonts w:ascii="Arial" w:hAnsi="Arial" w:cs="Arial"/>
                <w:color w:val="000000"/>
                <w:sz w:val="22"/>
                <w:szCs w:val="22"/>
              </w:rPr>
              <w:t>EUR 1000 (one hundred) for each infringement.</w:t>
            </w:r>
          </w:p>
        </w:tc>
      </w:tr>
      <w:tr w:rsidR="00B8717D" w:rsidRPr="002F2F40" w14:paraId="5844EE62" w14:textId="77777777" w:rsidTr="00A40533">
        <w:trPr>
          <w:trHeight w:val="300"/>
        </w:trPr>
        <w:tc>
          <w:tcPr>
            <w:tcW w:w="2864" w:type="dxa"/>
            <w:gridSpan w:val="2"/>
            <w:vAlign w:val="center"/>
          </w:tcPr>
          <w:p w14:paraId="217BAC5D" w14:textId="2B13B2D6" w:rsidR="00B8717D" w:rsidRPr="002F2F40" w:rsidRDefault="00B8717D" w:rsidP="00AB65D8">
            <w:pPr>
              <w:pStyle w:val="ListParagraph"/>
              <w:tabs>
                <w:tab w:val="left" w:pos="0"/>
                <w:tab w:val="left" w:pos="851"/>
                <w:tab w:val="left" w:pos="1418"/>
              </w:tabs>
              <w:spacing w:line="276" w:lineRule="auto"/>
              <w:ind w:left="0"/>
              <w:contextualSpacing w:val="0"/>
              <w:jc w:val="both"/>
              <w:rPr>
                <w:rFonts w:ascii="Arial" w:hAnsi="Arial" w:cs="Arial"/>
                <w:b/>
                <w:bCs/>
                <w:kern w:val="2"/>
                <w:sz w:val="22"/>
                <w:szCs w:val="22"/>
              </w:rPr>
            </w:pPr>
            <w:r w:rsidRPr="002F2F40">
              <w:rPr>
                <w:rFonts w:ascii="Arial" w:hAnsi="Arial" w:cs="Arial"/>
                <w:b/>
                <w:sz w:val="22"/>
                <w:szCs w:val="22"/>
              </w:rPr>
              <w:t>9.12. The Supplier shall be subject to a fine if the Supplier fails to comply with the national security interests (where applicable) and/or the applicable Origin requirements</w:t>
            </w:r>
          </w:p>
        </w:tc>
        <w:tc>
          <w:tcPr>
            <w:tcW w:w="7337" w:type="dxa"/>
            <w:gridSpan w:val="2"/>
            <w:vAlign w:val="center"/>
          </w:tcPr>
          <w:p w14:paraId="20903B70" w14:textId="5813A36D" w:rsidR="00B8717D" w:rsidRPr="002F2F40" w:rsidRDefault="00B8717D"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B8717D" w:rsidRPr="002F2F40" w14:paraId="23AC40F7" w14:textId="77777777" w:rsidTr="00A40533">
        <w:trPr>
          <w:trHeight w:val="300"/>
        </w:trPr>
        <w:tc>
          <w:tcPr>
            <w:tcW w:w="2864" w:type="dxa"/>
            <w:gridSpan w:val="2"/>
            <w:vAlign w:val="center"/>
          </w:tcPr>
          <w:p w14:paraId="0CDDB1C8" w14:textId="4F1213FE" w:rsidR="00B8717D" w:rsidRPr="002F2F40" w:rsidRDefault="00B8717D" w:rsidP="00AB65D8">
            <w:pPr>
              <w:spacing w:line="276" w:lineRule="auto"/>
              <w:jc w:val="both"/>
              <w:rPr>
                <w:rFonts w:ascii="Arial" w:hAnsi="Arial" w:cs="Arial"/>
                <w:b/>
                <w:bCs/>
                <w:kern w:val="2"/>
                <w:sz w:val="22"/>
                <w:szCs w:val="22"/>
              </w:rPr>
            </w:pPr>
            <w:r w:rsidRPr="002F2F40">
              <w:rPr>
                <w:rFonts w:ascii="Arial" w:hAnsi="Arial" w:cs="Arial"/>
                <w:b/>
                <w:sz w:val="22"/>
                <w:szCs w:val="22"/>
              </w:rPr>
              <w:t>9.13. The Supplier is subject to a penalty if the Supplier does not comply with the requirements of the Carbon Border Adjustment Mechanism (CBAM)</w:t>
            </w:r>
          </w:p>
        </w:tc>
        <w:tc>
          <w:tcPr>
            <w:tcW w:w="7337" w:type="dxa"/>
            <w:gridSpan w:val="2"/>
            <w:vAlign w:val="center"/>
          </w:tcPr>
          <w:p w14:paraId="54B12C74" w14:textId="1D8A4207" w:rsidR="00B8717D" w:rsidRPr="002F2F40" w:rsidRDefault="00B8717D" w:rsidP="00AB65D8">
            <w:pPr>
              <w:spacing w:line="276" w:lineRule="auto"/>
              <w:jc w:val="both"/>
              <w:rPr>
                <w:rFonts w:ascii="Arial" w:hAnsi="Arial" w:cs="Arial"/>
                <w:sz w:val="22"/>
                <w:szCs w:val="22"/>
              </w:rPr>
            </w:pPr>
            <w:r w:rsidRPr="002F2F40">
              <w:rPr>
                <w:rFonts w:ascii="Arial" w:hAnsi="Arial" w:cs="Arial"/>
                <w:sz w:val="22"/>
                <w:szCs w:val="22"/>
              </w:rPr>
              <w:t>9.13.1. A fine of EUR 500 (five hundred) for each violation if the Supplier has incorrectly declared data in the CBAM register or has failed to declare data in a timely manner.</w:t>
            </w:r>
          </w:p>
          <w:p w14:paraId="2FF9F802" w14:textId="7B6109C5" w:rsidR="00B8717D" w:rsidRPr="002F2F40" w:rsidRDefault="00B8717D" w:rsidP="00AB65D8">
            <w:pPr>
              <w:spacing w:line="276" w:lineRule="auto"/>
              <w:jc w:val="both"/>
              <w:rPr>
                <w:rFonts w:ascii="Arial" w:hAnsi="Arial" w:cs="Arial"/>
                <w:sz w:val="22"/>
                <w:szCs w:val="22"/>
              </w:rPr>
            </w:pPr>
            <w:r w:rsidRPr="002F2F40">
              <w:rPr>
                <w:rFonts w:ascii="Arial" w:hAnsi="Arial" w:cs="Arial"/>
                <w:sz w:val="22"/>
                <w:szCs w:val="22"/>
              </w:rPr>
              <w:t xml:space="preserve">9.13.2. an additional fine of EUR 300 (three hundred) for each case of violation, if the Buyer was imposed an administrative penalty for violation of the CBAM Regulation (EU) </w:t>
            </w:r>
            <w:r w:rsidR="004D6872" w:rsidRPr="002F2F40">
              <w:rPr>
                <w:rFonts w:ascii="Arial" w:hAnsi="Arial" w:cs="Arial"/>
                <w:sz w:val="22"/>
                <w:szCs w:val="22"/>
              </w:rPr>
              <w:t>2023/956</w:t>
            </w:r>
            <w:r w:rsidRPr="002F2F40">
              <w:rPr>
                <w:rFonts w:ascii="Arial" w:hAnsi="Arial" w:cs="Arial"/>
                <w:sz w:val="22"/>
                <w:szCs w:val="22"/>
              </w:rPr>
              <w:t xml:space="preserve"> due to failure to </w:t>
            </w:r>
            <w:proofErr w:type="spellStart"/>
            <w:r w:rsidRPr="002F2F40">
              <w:rPr>
                <w:rFonts w:ascii="Arial" w:hAnsi="Arial" w:cs="Arial"/>
                <w:sz w:val="22"/>
                <w:szCs w:val="22"/>
              </w:rPr>
              <w:t>fulfill</w:t>
            </w:r>
            <w:proofErr w:type="spellEnd"/>
            <w:r w:rsidRPr="002F2F40">
              <w:rPr>
                <w:rFonts w:ascii="Arial" w:hAnsi="Arial" w:cs="Arial"/>
                <w:sz w:val="22"/>
                <w:szCs w:val="22"/>
              </w:rPr>
              <w:t xml:space="preserve"> or improper </w:t>
            </w:r>
            <w:proofErr w:type="spellStart"/>
            <w:r w:rsidRPr="002F2F40">
              <w:rPr>
                <w:rFonts w:ascii="Arial" w:hAnsi="Arial" w:cs="Arial"/>
                <w:sz w:val="22"/>
                <w:szCs w:val="22"/>
              </w:rPr>
              <w:t>fulfillment</w:t>
            </w:r>
            <w:proofErr w:type="spellEnd"/>
            <w:r w:rsidRPr="002F2F40">
              <w:rPr>
                <w:rFonts w:ascii="Arial" w:hAnsi="Arial" w:cs="Arial"/>
                <w:sz w:val="22"/>
                <w:szCs w:val="22"/>
              </w:rPr>
              <w:t xml:space="preserve"> of the obligation in question. The Supplier shall also be liable for all direct costs and damages (including administrative fines paid by the Buyer) related to the Supplier's acts or omissions in failing to ensure the </w:t>
            </w:r>
            <w:r w:rsidRPr="002F2F40">
              <w:rPr>
                <w:rFonts w:ascii="Arial" w:hAnsi="Arial" w:cs="Arial"/>
                <w:sz w:val="22"/>
                <w:szCs w:val="22"/>
              </w:rPr>
              <w:lastRenderedPageBreak/>
              <w:t xml:space="preserve">Buyer's compliance with the requirements of the CBAM Regulation (EU) </w:t>
            </w:r>
            <w:r w:rsidR="004D6872" w:rsidRPr="002F2F40">
              <w:rPr>
                <w:rFonts w:ascii="Arial" w:hAnsi="Arial" w:cs="Arial"/>
                <w:sz w:val="22"/>
                <w:szCs w:val="22"/>
              </w:rPr>
              <w:t>2023/956</w:t>
            </w:r>
            <w:r w:rsidRPr="002F2F40">
              <w:rPr>
                <w:rFonts w:ascii="Arial" w:hAnsi="Arial" w:cs="Arial"/>
                <w:sz w:val="22"/>
                <w:szCs w:val="22"/>
              </w:rPr>
              <w:t xml:space="preserve">, which are not covered by the fines provided for in the section. </w:t>
            </w:r>
          </w:p>
        </w:tc>
      </w:tr>
      <w:tr w:rsidR="00C90F0F" w:rsidRPr="002F2F40" w14:paraId="0AC2CD19" w14:textId="77777777" w:rsidTr="00A40533">
        <w:trPr>
          <w:trHeight w:val="300"/>
        </w:trPr>
        <w:tc>
          <w:tcPr>
            <w:tcW w:w="2864" w:type="dxa"/>
            <w:gridSpan w:val="2"/>
            <w:vAlign w:val="center"/>
          </w:tcPr>
          <w:p w14:paraId="16E3959E" w14:textId="288F3247" w:rsidR="00C90F0F" w:rsidRPr="002F2F40" w:rsidRDefault="00AA7DBD"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9.14. A penalty shall be imposed on the Supplier if the Supplier does not have the required qualifications.</w:t>
            </w:r>
          </w:p>
        </w:tc>
        <w:tc>
          <w:tcPr>
            <w:tcW w:w="7337" w:type="dxa"/>
            <w:gridSpan w:val="2"/>
            <w:vAlign w:val="center"/>
          </w:tcPr>
          <w:p w14:paraId="33EF9F66" w14:textId="22FA4A75" w:rsidR="00C90F0F" w:rsidRPr="002F2F40" w:rsidRDefault="00AD07F8" w:rsidP="00AB65D8">
            <w:pPr>
              <w:spacing w:line="276" w:lineRule="auto"/>
              <w:jc w:val="both"/>
              <w:rPr>
                <w:rFonts w:ascii="Arial" w:hAnsi="Arial" w:cs="Arial"/>
                <w:color w:val="000000"/>
                <w:kern w:val="2"/>
                <w:sz w:val="22"/>
                <w:szCs w:val="22"/>
              </w:rPr>
            </w:pPr>
            <w:r w:rsidRPr="002F2F40">
              <w:rPr>
                <w:rFonts w:ascii="Arial" w:hAnsi="Arial" w:cs="Arial"/>
                <w:color w:val="000000"/>
                <w:sz w:val="22"/>
                <w:szCs w:val="22"/>
              </w:rPr>
              <w:t>If the Supplier fails to ensure that the Agreement is performed by persons who have the necessary qualifications and/or rights, the Supplier must immediately remedy the violation (including ensuring that the person who does not have the appropriate qualifications and/or rights immediately ceases their activities) and, at the Buyer's request, pay a fine of EUR 500 (five hundred) for each case.</w:t>
            </w:r>
          </w:p>
        </w:tc>
      </w:tr>
      <w:tr w:rsidR="00443176" w:rsidRPr="002F2F40" w14:paraId="0D0AB429" w14:textId="77777777" w:rsidTr="00A40533">
        <w:trPr>
          <w:trHeight w:val="300"/>
        </w:trPr>
        <w:tc>
          <w:tcPr>
            <w:tcW w:w="2864" w:type="dxa"/>
            <w:gridSpan w:val="2"/>
            <w:vAlign w:val="center"/>
          </w:tcPr>
          <w:p w14:paraId="564954FC" w14:textId="72E5CFDD" w:rsidR="00443176" w:rsidRPr="002F2F40" w:rsidRDefault="00443176" w:rsidP="00AB65D8">
            <w:pPr>
              <w:spacing w:line="276" w:lineRule="auto"/>
              <w:jc w:val="both"/>
              <w:rPr>
                <w:rFonts w:ascii="Arial" w:hAnsi="Arial" w:cs="Arial"/>
                <w:b/>
                <w:bCs/>
                <w:kern w:val="2"/>
                <w:sz w:val="22"/>
                <w:szCs w:val="22"/>
              </w:rPr>
            </w:pPr>
            <w:r w:rsidRPr="002F2F40">
              <w:rPr>
                <w:rFonts w:ascii="Arial" w:hAnsi="Arial" w:cs="Arial"/>
                <w:b/>
                <w:sz w:val="22"/>
                <w:szCs w:val="22"/>
              </w:rPr>
              <w:t>9.15. Penalties applicable to the Supplier for failure to comply with the essential conditions set out in Chapter 10 of the Special Conditions of the Agreement</w:t>
            </w:r>
          </w:p>
        </w:tc>
        <w:tc>
          <w:tcPr>
            <w:tcW w:w="7337" w:type="dxa"/>
            <w:gridSpan w:val="2"/>
            <w:vAlign w:val="center"/>
          </w:tcPr>
          <w:p w14:paraId="660FAE80" w14:textId="77777777" w:rsidR="00042B60" w:rsidRPr="002F2F40" w:rsidRDefault="00042B60" w:rsidP="00AB65D8">
            <w:pPr>
              <w:spacing w:line="276" w:lineRule="auto"/>
              <w:jc w:val="both"/>
              <w:rPr>
                <w:rFonts w:ascii="Arial" w:hAnsi="Arial" w:cs="Arial"/>
                <w:kern w:val="2"/>
                <w:sz w:val="22"/>
                <w:szCs w:val="22"/>
              </w:rPr>
            </w:pPr>
            <w:r w:rsidRPr="002F2F40">
              <w:rPr>
                <w:rFonts w:ascii="Arial" w:hAnsi="Arial" w:cs="Arial"/>
                <w:sz w:val="22"/>
                <w:szCs w:val="22"/>
              </w:rPr>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02A65739" w14:textId="77777777" w:rsidR="00042B60" w:rsidRPr="002F2F40" w:rsidRDefault="00042B60" w:rsidP="00AB65D8">
            <w:pPr>
              <w:spacing w:line="276" w:lineRule="auto"/>
              <w:jc w:val="both"/>
              <w:rPr>
                <w:rFonts w:ascii="Arial" w:hAnsi="Arial" w:cs="Arial"/>
                <w:kern w:val="2"/>
                <w:sz w:val="22"/>
                <w:szCs w:val="22"/>
              </w:rPr>
            </w:pPr>
          </w:p>
          <w:p w14:paraId="426CCD58" w14:textId="77777777" w:rsidR="00042B60" w:rsidRPr="002F2F40" w:rsidRDefault="00042B60" w:rsidP="00AB65D8">
            <w:pPr>
              <w:spacing w:line="276" w:lineRule="auto"/>
              <w:jc w:val="both"/>
              <w:rPr>
                <w:rFonts w:ascii="Arial" w:hAnsi="Arial" w:cs="Arial"/>
                <w:kern w:val="2"/>
                <w:sz w:val="22"/>
                <w:szCs w:val="22"/>
              </w:rPr>
            </w:pPr>
            <w:r w:rsidRPr="002F2F40">
              <w:rPr>
                <w:rFonts w:ascii="Arial" w:hAnsi="Arial" w:cs="Arial"/>
                <w:sz w:val="22"/>
                <w:szCs w:val="22"/>
              </w:rPr>
              <w:t>If the Supplier fails to comply with one of the essential conditions set out in Chapter 10 of the Special Conditions of the Agreement, and Chapter 9 of the Special Conditions of the Agreement does not provide for liability for failure to comply with such a condition, the following liability shall apply:</w:t>
            </w:r>
          </w:p>
          <w:p w14:paraId="564E1865" w14:textId="630E862E" w:rsidR="00443176" w:rsidRPr="002F2F40" w:rsidRDefault="00042B60" w:rsidP="00AB65D8">
            <w:pPr>
              <w:spacing w:line="276" w:lineRule="auto"/>
              <w:jc w:val="both"/>
              <w:rPr>
                <w:rFonts w:ascii="Arial" w:hAnsi="Arial" w:cs="Arial"/>
                <w:kern w:val="2"/>
                <w:sz w:val="22"/>
                <w:szCs w:val="22"/>
              </w:rPr>
            </w:pPr>
            <w:r w:rsidRPr="002F2F40">
              <w:rPr>
                <w:rFonts w:ascii="Arial" w:hAnsi="Arial" w:cs="Arial"/>
                <w:sz w:val="22"/>
                <w:szCs w:val="22"/>
              </w:rPr>
              <w:t>The buyer has the right to demand payment of a penalty equal to 2 (two) percent of the value of the Initial Agreement, but not less than EUR 1,000 (one thousand).</w:t>
            </w:r>
          </w:p>
        </w:tc>
      </w:tr>
      <w:tr w:rsidR="00E615BA" w:rsidRPr="002F2F40" w14:paraId="0AE85C3E" w14:textId="77777777" w:rsidTr="00A40533">
        <w:trPr>
          <w:trHeight w:val="300"/>
        </w:trPr>
        <w:tc>
          <w:tcPr>
            <w:tcW w:w="2864" w:type="dxa"/>
            <w:gridSpan w:val="2"/>
            <w:vAlign w:val="center"/>
          </w:tcPr>
          <w:p w14:paraId="3522F9DA" w14:textId="60EE1DEC"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9.16. The Supplier shall be subject to a penalty for a gross violation of the Partners' Code of Ethics.</w:t>
            </w:r>
          </w:p>
        </w:tc>
        <w:tc>
          <w:tcPr>
            <w:tcW w:w="7337" w:type="dxa"/>
            <w:gridSpan w:val="2"/>
            <w:vAlign w:val="center"/>
          </w:tcPr>
          <w:p w14:paraId="19D7E7E8" w14:textId="5FA35C94" w:rsidR="00E615BA" w:rsidRPr="002F2F40" w:rsidRDefault="00342A17" w:rsidP="00AB65D8">
            <w:pPr>
              <w:spacing w:line="276" w:lineRule="auto"/>
              <w:jc w:val="both"/>
              <w:rPr>
                <w:rFonts w:ascii="Arial" w:hAnsi="Arial" w:cs="Arial"/>
                <w:kern w:val="2"/>
                <w:sz w:val="22"/>
                <w:szCs w:val="22"/>
              </w:rPr>
            </w:pPr>
            <w:r w:rsidRPr="002F2F40">
              <w:rPr>
                <w:rFonts w:ascii="Arial" w:hAnsi="Arial" w:cs="Arial"/>
                <w:sz w:val="22"/>
                <w:szCs w:val="22"/>
              </w:rPr>
              <w:t>In cases where the Supplier commits a gross violation of the Partners' Code of Ethics, but the Agreement is not terminated due to these violations, the Supplier shall be obliged to remedy the violation and, at the Buyer's request, pay a fine of EUR 1,000 (one thousand) for each separate violation.</w:t>
            </w:r>
          </w:p>
        </w:tc>
      </w:tr>
      <w:tr w:rsidR="00E615BA" w:rsidRPr="002F2F40" w14:paraId="793C76FD" w14:textId="77777777" w:rsidTr="00A40533">
        <w:trPr>
          <w:trHeight w:val="300"/>
        </w:trPr>
        <w:tc>
          <w:tcPr>
            <w:tcW w:w="2864" w:type="dxa"/>
            <w:gridSpan w:val="2"/>
            <w:vAlign w:val="center"/>
          </w:tcPr>
          <w:p w14:paraId="6C287945" w14:textId="68BF64B7"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9.17. General information</w:t>
            </w:r>
          </w:p>
        </w:tc>
        <w:tc>
          <w:tcPr>
            <w:tcW w:w="7337" w:type="dxa"/>
            <w:gridSpan w:val="2"/>
            <w:vAlign w:val="center"/>
          </w:tcPr>
          <w:p w14:paraId="74B3758D" w14:textId="209D1C03"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9.17.1. Payment of the penalty referred to in this section shall not relieve the Supplier of its obligation to perform all acts necessary to fulfil its contractual obligations.</w:t>
            </w:r>
          </w:p>
          <w:p w14:paraId="50D8D588" w14:textId="0477F82A"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9.17.2. The liability provided for in this section shall also apply to the Supplier in the event of violations committed by its sub-suppliers, specialists, employees, or other third parties engaged by it to perform the Agreement.</w:t>
            </w:r>
          </w:p>
          <w:p w14:paraId="57FCDF1E" w14:textId="605A7876"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9.17.3. At the time of settlement, the </w:t>
            </w:r>
            <w:proofErr w:type="gramStart"/>
            <w:r w:rsidRPr="002F2F40">
              <w:rPr>
                <w:rFonts w:ascii="Arial" w:hAnsi="Arial" w:cs="Arial"/>
                <w:sz w:val="22"/>
                <w:szCs w:val="22"/>
              </w:rPr>
              <w:t>amount</w:t>
            </w:r>
            <w:proofErr w:type="gramEnd"/>
            <w:r w:rsidRPr="002F2F40">
              <w:rPr>
                <w:rFonts w:ascii="Arial" w:hAnsi="Arial" w:cs="Arial"/>
                <w:sz w:val="22"/>
                <w:szCs w:val="22"/>
              </w:rPr>
              <w:t xml:space="preserve"> of penalties (fines and default interest), damages will be reduced by the amount payable on the invoice submitted by the Seller.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7EF82C23" w14:textId="7B252A66"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9.17.4. In the absence of monetary claims to be offset, the Supplier shall pay the Buyer penalties and/or damages within 5 (five) days of the Buyer's request.</w:t>
            </w:r>
          </w:p>
          <w:p w14:paraId="79D002D3" w14:textId="7626ADBB"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9.17.5. If the Supplier delays in refunding the overpayment resulting from the reduction of the amount payable to the Supplier in accordance with </w:t>
            </w:r>
            <w:r w:rsidRPr="002F2F40">
              <w:rPr>
                <w:rFonts w:ascii="Arial" w:hAnsi="Arial" w:cs="Arial"/>
                <w:sz w:val="22"/>
                <w:szCs w:val="22"/>
              </w:rPr>
              <w:lastRenderedPageBreak/>
              <w:t>clause 7.4.1.2 of the General Conditions, the Buyer shall charge the Supplier interest of 0.02 (two hundredths) percent for each day of delay from the date of the overpayment not returned on time, excluding VAT, from the date other than the specified date.</w:t>
            </w:r>
          </w:p>
          <w:p w14:paraId="457CDBAC" w14:textId="70D66AAD"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9.17.6. The Parties shall indemnify each other only for direct damages, which shall be limited to the amount of the Agreement price, but not less than EUR 3,000 (three thousand) (provided that the Agreement price does not exceed EUR 3,000 (three thousand)).</w:t>
            </w:r>
          </w:p>
          <w:p w14:paraId="67C12F32" w14:textId="6BD04056"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9.17.7.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E615BA" w:rsidRPr="002F2F40"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10. ESSENTIAL TERMS OF THE AGREEMENT</w:t>
            </w:r>
          </w:p>
        </w:tc>
      </w:tr>
      <w:tr w:rsidR="00E615BA" w:rsidRPr="002F2F40"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10.1. Essential terms of the Agreement, the violation of which shall be deemed to constitute a material or persistent breach of the Agreement by the Supplier</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2F2F40" w:rsidRDefault="00AA0BC1" w:rsidP="00AB65D8">
            <w:pPr>
              <w:spacing w:line="276" w:lineRule="auto"/>
              <w:jc w:val="both"/>
              <w:rPr>
                <w:rFonts w:ascii="Arial" w:hAnsi="Arial" w:cs="Arial"/>
                <w:kern w:val="2"/>
                <w:sz w:val="22"/>
                <w:szCs w:val="22"/>
              </w:rPr>
            </w:pPr>
            <w:r w:rsidRPr="002F2F40">
              <w:rPr>
                <w:rFonts w:ascii="Arial" w:hAnsi="Arial" w:cs="Arial"/>
                <w:sz w:val="22"/>
                <w:szCs w:val="22"/>
              </w:rPr>
              <w:t>10.1.1. After fulfilling its contractual obligations (after signing the final Goods Transfer-Acceptance Act and making the final payment), the Supplier violates the provisions of this Agreement governing competition, intellectual property, or the management of confidential information;</w:t>
            </w:r>
          </w:p>
          <w:p w14:paraId="1690FA67" w14:textId="77777777" w:rsidR="00AA0BC1" w:rsidRPr="002F2F40" w:rsidRDefault="00AA0BC1" w:rsidP="00AB65D8">
            <w:pPr>
              <w:spacing w:line="276" w:lineRule="auto"/>
              <w:jc w:val="both"/>
              <w:rPr>
                <w:rFonts w:ascii="Arial" w:hAnsi="Arial" w:cs="Arial"/>
                <w:kern w:val="2"/>
                <w:sz w:val="22"/>
                <w:szCs w:val="22"/>
              </w:rPr>
            </w:pPr>
            <w:r w:rsidRPr="002F2F40">
              <w:rPr>
                <w:rFonts w:ascii="Arial" w:hAnsi="Arial" w:cs="Arial"/>
                <w:sz w:val="22"/>
                <w:szCs w:val="22"/>
              </w:rPr>
              <w:t>10.1.2. The Supplier refuses to remedy or fails to remedy warranty defects within the additional period specified by the Buyer;</w:t>
            </w:r>
          </w:p>
          <w:p w14:paraId="52E30C45" w14:textId="77777777" w:rsidR="00AA0BC1" w:rsidRPr="002F2F40" w:rsidRDefault="00AA0BC1" w:rsidP="00AB65D8">
            <w:pPr>
              <w:spacing w:line="276" w:lineRule="auto"/>
              <w:jc w:val="both"/>
              <w:rPr>
                <w:rFonts w:ascii="Arial" w:hAnsi="Arial" w:cs="Arial"/>
                <w:kern w:val="2"/>
                <w:sz w:val="22"/>
                <w:szCs w:val="22"/>
              </w:rPr>
            </w:pPr>
            <w:r w:rsidRPr="002F2F40">
              <w:rPr>
                <w:rFonts w:ascii="Arial" w:hAnsi="Arial" w:cs="Arial"/>
                <w:sz w:val="22"/>
                <w:szCs w:val="22"/>
              </w:rPr>
              <w:t>10.1.3. The Supplier violates the provisions regarding the validity of the Consent or compliance with the conditions set forth therein 2 (two) times;</w:t>
            </w:r>
          </w:p>
          <w:p w14:paraId="12109F0E" w14:textId="3723CDBC" w:rsidR="00E615BA" w:rsidRPr="002F2F40" w:rsidRDefault="00AA0BC1" w:rsidP="00AB65D8">
            <w:pPr>
              <w:spacing w:line="276" w:lineRule="auto"/>
              <w:jc w:val="both"/>
              <w:rPr>
                <w:rFonts w:ascii="Arial" w:hAnsi="Arial" w:cs="Arial"/>
                <w:kern w:val="2"/>
                <w:sz w:val="22"/>
                <w:szCs w:val="22"/>
              </w:rPr>
            </w:pPr>
            <w:r w:rsidRPr="002F2F40">
              <w:rPr>
                <w:rFonts w:ascii="Arial" w:hAnsi="Arial" w:cs="Arial"/>
                <w:sz w:val="22"/>
                <w:szCs w:val="22"/>
              </w:rPr>
              <w:t xml:space="preserve">10.1.4. The Supplier delivers Goods/provides services that do not meet the requirements for goods/services set forth in the Agreement and/or laws on 2 (two) occasions. </w:t>
            </w:r>
          </w:p>
        </w:tc>
      </w:tr>
      <w:tr w:rsidR="00E615BA" w:rsidRPr="002F2F40"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11. VALIDITY AND AMENDMENT OF THE AGREEMENT</w:t>
            </w:r>
          </w:p>
        </w:tc>
      </w:tr>
      <w:tr w:rsidR="00E615BA" w:rsidRPr="002F2F40"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11.1. Conclusion and entry into force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68A16896"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11.1.1. </w:t>
            </w:r>
            <w:sdt>
              <w:sdtPr>
                <w:rPr>
                  <w:rFonts w:ascii="Arial" w:hAnsi="Arial" w:cs="Arial"/>
                  <w:kern w:val="2"/>
                  <w:sz w:val="22"/>
                  <w:szCs w:val="22"/>
                </w:rPr>
                <w:id w:val="1094912353"/>
                <w:placeholder>
                  <w:docPart w:val="B5755C9F56F24343B47D8A56790F6366"/>
                </w:placeholder>
                <w:dropDownList>
                  <w:listItem w:value="Pasirinkite elementą."/>
                  <w:listItem w:displayText="This Agreement shall be deemed to have been concluded and shall enter into force on the date of its signing (on the date of signing by the second Party)." w:value="Ši Sutartis laikoma sudaryta ir įsigalioja nuo Sutarties pasirašymo dienos (antrosios Šalies pasirašymo dieną)."/>
                  <w:listItem w:displayText="This Agreement shall be deemed concluded when (first) it is signed by both Parties, and (second) a performance security is provided." w:value="Ši Sutartis laikoma sudaryta, kai (pirma) ją pasirašo abi Šalys, ir (antra) pateikiamas sutarties įvykdymo užtikrinimas."/>
                  <w:listItem w:displayText="This Agreement shall be deemed to have been concluded when (first) it is signed by both Parties, and (second) if the agreement for the administration and financing of the project co-financed by European Union funds has been signed and has entered into force. " w:value="Ši Sutartis laikoma sudaryta, kai (pirma) ją pasirašo abi Šalys, ir (antra) jeigu yra pasirašyta bei įsigaliojusi iš Europos Sąjungos fondų lėšų bendrai finansuojamo projekto administravimo ir finansavimo sutartis. "/>
                  <w:listItem w:displayText="This Agreement may be concluded and shall enter into force if the Buyer's board of directors and/or general meeting of shareholders approve the signing of the Agreement in accordance with the procedure established by the Law on Agreement of the Republic of Lithuania and the Buyer's Articles of Association." w:value="Ši Sutartis galės būti sudaryta ir įsigalios, jei Sutarties pasirašymui pritaria Pirkėjo valdyba ir (ar) visuotinis akcininkų susirinkimas Lietuvos Respublikos akcinių bendrovių įstatyme ir Pirkėjo įstatuose nustatyta tvarka."/>
                  <w:listItem w:displayText="This Agreement shall enter into force and delivery of the Goods shall commence on [...]." w:value="Ši Sutartis įsigalioja ir Prekės pradedamos tiekti nuo [...]."/>
                </w:dropDownList>
              </w:sdtPr>
              <w:sdtEndPr/>
              <w:sdtContent>
                <w:r w:rsidR="009817A1">
                  <w:rPr>
                    <w:rFonts w:ascii="Arial" w:hAnsi="Arial" w:cs="Arial"/>
                    <w:kern w:val="2"/>
                    <w:sz w:val="22"/>
                    <w:szCs w:val="22"/>
                  </w:rPr>
                  <w:t>This Agreement shall be deemed to have been concluded and shall enter into force on the date of its signing (on the date of signing by the second Party).</w:t>
                </w:r>
              </w:sdtContent>
            </w:sdt>
          </w:p>
          <w:p w14:paraId="5C1D5E38" w14:textId="38A71F3C" w:rsidR="00E615BA" w:rsidRPr="002F2F40" w:rsidRDefault="00E615BA" w:rsidP="00AB65D8">
            <w:pPr>
              <w:spacing w:line="276" w:lineRule="auto"/>
              <w:jc w:val="both"/>
              <w:rPr>
                <w:rFonts w:ascii="Arial" w:hAnsi="Arial" w:cs="Arial"/>
                <w:color w:val="000000"/>
                <w:kern w:val="2"/>
                <w:sz w:val="22"/>
                <w:szCs w:val="22"/>
              </w:rPr>
            </w:pPr>
            <w:r w:rsidRPr="002F2F40">
              <w:rPr>
                <w:rFonts w:ascii="Arial" w:hAnsi="Arial" w:cs="Arial"/>
                <w:sz w:val="22"/>
                <w:szCs w:val="22"/>
              </w:rPr>
              <w:t xml:space="preserve">11.1.2. </w:t>
            </w:r>
            <w:r w:rsidRPr="002F2F40">
              <w:rPr>
                <w:rFonts w:ascii="Arial" w:hAnsi="Arial" w:cs="Arial"/>
                <w:color w:val="000000"/>
                <w:sz w:val="22"/>
                <w:szCs w:val="22"/>
              </w:rPr>
              <w:t xml:space="preserve">The Agreement shall remain in force until the obligations have been fulfilled in full (until the value of the Initial Agreement has been used up, but the term for the supply of Goods may not </w:t>
            </w:r>
            <w:proofErr w:type="gramStart"/>
            <w:r w:rsidRPr="002F2F40">
              <w:rPr>
                <w:rFonts w:ascii="Arial" w:hAnsi="Arial" w:cs="Arial"/>
                <w:color w:val="000000"/>
                <w:sz w:val="22"/>
                <w:szCs w:val="22"/>
              </w:rPr>
              <w:t>exceed</w:t>
            </w:r>
            <w:r w:rsidR="00E910B8">
              <w:rPr>
                <w:rFonts w:ascii="Arial" w:hAnsi="Arial" w:cs="Arial"/>
                <w:color w:val="000000"/>
                <w:sz w:val="22"/>
                <w:szCs w:val="22"/>
              </w:rPr>
              <w:t xml:space="preserve"> </w:t>
            </w:r>
            <w:r w:rsidR="009817A1">
              <w:rPr>
                <w:rFonts w:ascii="Arial" w:hAnsi="Arial" w:cs="Arial"/>
                <w:color w:val="000000"/>
                <w:sz w:val="22"/>
                <w:szCs w:val="22"/>
              </w:rPr>
              <w:t xml:space="preserve"> </w:t>
            </w:r>
            <w:r w:rsidR="009817A1">
              <w:rPr>
                <w:rFonts w:ascii="Arial" w:hAnsi="Arial" w:cs="Arial"/>
                <w:kern w:val="2"/>
                <w:sz w:val="22"/>
                <w:szCs w:val="22"/>
                <w:lang w:val="en-US"/>
              </w:rPr>
              <w:t>60</w:t>
            </w:r>
            <w:proofErr w:type="gramEnd"/>
            <w:r w:rsidR="009817A1">
              <w:rPr>
                <w:rFonts w:ascii="Arial" w:hAnsi="Arial" w:cs="Arial"/>
                <w:kern w:val="2"/>
                <w:sz w:val="22"/>
                <w:szCs w:val="22"/>
                <w:lang w:val="en-US"/>
              </w:rPr>
              <w:t xml:space="preserve"> (sixty) </w:t>
            </w:r>
            <w:proofErr w:type="gramStart"/>
            <w:r w:rsidR="009817A1">
              <w:rPr>
                <w:rFonts w:ascii="Arial" w:hAnsi="Arial" w:cs="Arial"/>
                <w:kern w:val="2"/>
                <w:sz w:val="22"/>
                <w:szCs w:val="22"/>
                <w:lang w:val="en-US"/>
              </w:rPr>
              <w:t>calendar</w:t>
            </w:r>
            <w:proofErr w:type="gramEnd"/>
            <w:r w:rsidR="009817A1">
              <w:rPr>
                <w:rFonts w:ascii="Arial" w:hAnsi="Arial" w:cs="Arial"/>
                <w:kern w:val="2"/>
                <w:sz w:val="22"/>
                <w:szCs w:val="22"/>
                <w:lang w:val="en-US"/>
              </w:rPr>
              <w:t xml:space="preserve"> </w:t>
            </w:r>
            <w:sdt>
              <w:sdtPr>
                <w:rPr>
                  <w:rFonts w:ascii="Arial" w:hAnsi="Arial" w:cs="Arial"/>
                  <w:kern w:val="2"/>
                  <w:sz w:val="22"/>
                  <w:szCs w:val="22"/>
                </w:rPr>
                <w:id w:val="841125836"/>
                <w:placeholder>
                  <w:docPart w:val="710929E6B81A4014A014E349572851B0"/>
                </w:placeholder>
                <w:dropDownList>
                  <w:listItem w:value="Pasirinkite elementą."/>
                  <w:listItem w:displayText="month." w:value="mėnesį."/>
                  <w:listItem w:displayText="months." w:value="mėnesius."/>
                  <w:listItem w:displayText="months." w:value="mėnesių."/>
                  <w:listItem w:displayText="days." w:value="dienas."/>
                  <w:listItem w:displayText="days." w:value="dienų."/>
                </w:dropDownList>
              </w:sdtPr>
              <w:sdtContent>
                <w:r w:rsidR="009817A1">
                  <w:rPr>
                    <w:rFonts w:ascii="Arial" w:hAnsi="Arial" w:cs="Arial"/>
                    <w:kern w:val="2"/>
                    <w:sz w:val="22"/>
                    <w:szCs w:val="22"/>
                  </w:rPr>
                  <w:t>days.</w:t>
                </w:r>
              </w:sdtContent>
            </w:sdt>
            <w:r w:rsidRPr="002F2F40">
              <w:rPr>
                <w:rFonts w:ascii="Arial" w:hAnsi="Arial" w:cs="Arial"/>
                <w:color w:val="000000"/>
                <w:sz w:val="22"/>
                <w:szCs w:val="22"/>
              </w:rPr>
              <w:t xml:space="preserve"> </w:t>
            </w:r>
          </w:p>
          <w:p w14:paraId="34D1CB76" w14:textId="550D179D" w:rsidR="00E615BA" w:rsidRPr="002F2F40" w:rsidRDefault="00E615BA" w:rsidP="00AB65D8">
            <w:pPr>
              <w:spacing w:line="276" w:lineRule="auto"/>
              <w:jc w:val="both"/>
              <w:rPr>
                <w:rFonts w:ascii="Arial" w:hAnsi="Arial" w:cs="Arial"/>
                <w:color w:val="000000"/>
                <w:kern w:val="2"/>
                <w:sz w:val="22"/>
                <w:szCs w:val="22"/>
              </w:rPr>
            </w:pPr>
          </w:p>
        </w:tc>
      </w:tr>
      <w:tr w:rsidR="00E615BA" w:rsidRPr="002F2F40"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11.2. Extension of the validity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FC7DD7D" w:rsidR="00E615BA" w:rsidRPr="002F2F40" w:rsidRDefault="00BA469C" w:rsidP="00AB65D8">
            <w:pPr>
              <w:spacing w:line="276" w:lineRule="auto"/>
              <w:jc w:val="both"/>
              <w:rPr>
                <w:rFonts w:ascii="Arial" w:hAnsi="Arial" w:cs="Arial"/>
                <w:color w:val="000000" w:themeColor="text1"/>
                <w:kern w:val="2"/>
                <w:sz w:val="22"/>
                <w:szCs w:val="22"/>
              </w:rPr>
            </w:pPr>
            <w:sdt>
              <w:sdtPr>
                <w:rPr>
                  <w:rFonts w:ascii="Arial" w:hAnsi="Arial" w:cs="Arial"/>
                  <w:kern w:val="2"/>
                  <w:sz w:val="22"/>
                  <w:szCs w:val="22"/>
                </w:rPr>
                <w:id w:val="294030261"/>
                <w:placeholder>
                  <w:docPart w:val="FCFCBB69694B4401973CE28CF26802FE"/>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E910B8">
                  <w:rPr>
                    <w:rFonts w:ascii="Arial" w:hAnsi="Arial" w:cs="Arial"/>
                    <w:kern w:val="2"/>
                    <w:sz w:val="22"/>
                    <w:szCs w:val="22"/>
                  </w:rPr>
                  <w:t>Clause does not apply (conditions set out in Clause 4.2 apply).</w:t>
                </w:r>
              </w:sdtContent>
            </w:sdt>
          </w:p>
        </w:tc>
      </w:tr>
      <w:tr w:rsidR="00E615BA" w:rsidRPr="002F2F40"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12. TERMINATION OF THE AGREEMENT</w:t>
            </w:r>
          </w:p>
        </w:tc>
      </w:tr>
      <w:tr w:rsidR="00E615BA" w:rsidRPr="002F2F40"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12.1. Grounds for termination of the Agreement</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The Agreement may be terminated by written agreement between the Parties or unilaterally, in the cases and according to the procedures set out in the General Conditions and these Special Conditions:</w:t>
            </w:r>
          </w:p>
          <w:p w14:paraId="36A44048" w14:textId="77777777" w:rsidR="00E615BA" w:rsidRPr="002F2F40" w:rsidRDefault="00E615BA" w:rsidP="00AB65D8">
            <w:pPr>
              <w:spacing w:line="276" w:lineRule="auto"/>
              <w:jc w:val="both"/>
              <w:rPr>
                <w:rFonts w:ascii="Arial" w:hAnsi="Arial" w:cs="Arial"/>
                <w:kern w:val="2"/>
                <w:sz w:val="22"/>
                <w:szCs w:val="22"/>
              </w:rPr>
            </w:pPr>
          </w:p>
          <w:p w14:paraId="18CC792D" w14:textId="77777777"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The Buyer shall have the right to unilaterally terminate the Agreement by giving the Supplier at least ten (10) days' written notice if it appears that other transactions concluded or to be concluded with the Supplier are not in the interests of national security.</w:t>
            </w:r>
          </w:p>
          <w:p w14:paraId="7E604BCD" w14:textId="77777777" w:rsidR="001E561A" w:rsidRPr="002F2F40" w:rsidRDefault="001E561A" w:rsidP="00AB65D8">
            <w:pPr>
              <w:spacing w:line="276" w:lineRule="auto"/>
              <w:jc w:val="both"/>
              <w:rPr>
                <w:rFonts w:ascii="Arial" w:hAnsi="Arial" w:cs="Arial"/>
                <w:kern w:val="2"/>
                <w:sz w:val="22"/>
                <w:szCs w:val="22"/>
              </w:rPr>
            </w:pPr>
          </w:p>
          <w:p w14:paraId="2045E47E" w14:textId="0672C741" w:rsidR="001E561A" w:rsidRPr="002F2F40" w:rsidRDefault="005F63B7" w:rsidP="00AB65D8">
            <w:pPr>
              <w:spacing w:line="276" w:lineRule="auto"/>
              <w:jc w:val="both"/>
              <w:rPr>
                <w:rFonts w:ascii="Arial" w:hAnsi="Arial" w:cs="Arial"/>
                <w:kern w:val="2"/>
                <w:sz w:val="22"/>
                <w:szCs w:val="22"/>
              </w:rPr>
            </w:pPr>
            <w:r w:rsidRPr="002F2F40">
              <w:rPr>
                <w:rFonts w:ascii="Arial" w:hAnsi="Arial" w:cs="Arial"/>
                <w:sz w:val="22"/>
                <w:szCs w:val="22"/>
              </w:rPr>
              <w:lastRenderedPageBreak/>
              <w:t>If gross violations of the Partners' Code of Ethics are identified, the Buyer shall have the right to demand the penalty provided for in clause 9.16 of the Special Conditions and to demand that the violation be remedied, and if the violation is not remedied, to unilaterally terminate the Agreement by giving the Supplier 10 (ten) days' notice.</w:t>
            </w:r>
          </w:p>
        </w:tc>
      </w:tr>
      <w:tr w:rsidR="001023B5" w:rsidRPr="002F2F40"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2F2F40" w:rsidRDefault="001023B5"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12.2. Material breaches of the Agreement</w:t>
            </w:r>
          </w:p>
          <w:p w14:paraId="26A62DB7" w14:textId="77777777" w:rsidR="001023B5" w:rsidRPr="002F2F40" w:rsidRDefault="001023B5" w:rsidP="00AB65D8">
            <w:pPr>
              <w:spacing w:line="276" w:lineRule="auto"/>
              <w:jc w:val="both"/>
              <w:rPr>
                <w:rFonts w:ascii="Arial" w:hAnsi="Arial" w:cs="Arial"/>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2F2F40" w:rsidRDefault="003839DA" w:rsidP="00AB65D8">
            <w:pPr>
              <w:spacing w:line="276" w:lineRule="auto"/>
              <w:jc w:val="both"/>
              <w:rPr>
                <w:rFonts w:ascii="Arial" w:eastAsia="Arial" w:hAnsi="Arial" w:cs="Arial"/>
                <w:kern w:val="2"/>
                <w:sz w:val="22"/>
                <w:szCs w:val="22"/>
              </w:rPr>
            </w:pPr>
            <w:r w:rsidRPr="002F2F40">
              <w:rPr>
                <w:rFonts w:ascii="Arial" w:hAnsi="Arial" w:cs="Arial"/>
                <w:sz w:val="22"/>
                <w:szCs w:val="22"/>
              </w:rPr>
              <w:t>12.2.1. if the Supplier fails to meet its obligations at the Agreement price/fees set out in the Agreement;</w:t>
            </w:r>
          </w:p>
          <w:p w14:paraId="67BDDAED" w14:textId="77777777" w:rsidR="003839DA" w:rsidRPr="002F2F40" w:rsidRDefault="003839DA" w:rsidP="00AB65D8">
            <w:pPr>
              <w:spacing w:line="276" w:lineRule="auto"/>
              <w:jc w:val="both"/>
              <w:rPr>
                <w:rFonts w:ascii="Arial" w:hAnsi="Arial" w:cs="Arial"/>
                <w:sz w:val="22"/>
                <w:szCs w:val="22"/>
              </w:rPr>
            </w:pPr>
            <w:r w:rsidRPr="002F2F40">
              <w:rPr>
                <w:rFonts w:ascii="Arial" w:hAnsi="Arial" w:cs="Arial"/>
                <w:sz w:val="22"/>
                <w:szCs w:val="22"/>
              </w:rPr>
              <w:t>12.2.2.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
          <w:p w14:paraId="7984B2ED" w14:textId="77777777" w:rsidR="003839DA" w:rsidRPr="002F2F40" w:rsidRDefault="003839DA" w:rsidP="00AB65D8">
            <w:pPr>
              <w:spacing w:line="276" w:lineRule="auto"/>
              <w:jc w:val="both"/>
              <w:rPr>
                <w:rFonts w:ascii="Arial" w:hAnsi="Arial" w:cs="Arial"/>
                <w:kern w:val="2"/>
                <w:sz w:val="22"/>
                <w:szCs w:val="22"/>
              </w:rPr>
            </w:pPr>
            <w:r w:rsidRPr="002F2F40">
              <w:rPr>
                <w:rFonts w:ascii="Arial" w:hAnsi="Arial" w:cs="Arial"/>
                <w:sz w:val="22"/>
                <w:szCs w:val="22"/>
              </w:rPr>
              <w:t xml:space="preserve">12.2.3. if it becomes apparent that the Supplier is not fulfilling the obligations that were set out in the procurement documents as bid evaluation criteria during the bid evaluation process and for which the Supplier was awarded points when the bid was evaluated according to the price/cost-quality ratio, and the Supplier fails to correct the violations within the time limit set by the Buyer; </w:t>
            </w:r>
          </w:p>
          <w:p w14:paraId="72D11F76" w14:textId="2E80D7E2" w:rsidR="003839DA" w:rsidRPr="002F2F40" w:rsidRDefault="003839DA" w:rsidP="00AB65D8">
            <w:pPr>
              <w:spacing w:line="276" w:lineRule="auto"/>
              <w:jc w:val="both"/>
              <w:rPr>
                <w:rFonts w:ascii="Arial" w:eastAsia="Arial" w:hAnsi="Arial" w:cs="Arial"/>
                <w:kern w:val="2"/>
                <w:sz w:val="22"/>
                <w:szCs w:val="22"/>
              </w:rPr>
            </w:pPr>
            <w:r w:rsidRPr="002F2F40">
              <w:rPr>
                <w:rFonts w:ascii="Arial" w:hAnsi="Arial" w:cs="Arial"/>
                <w:sz w:val="22"/>
                <w:szCs w:val="22"/>
              </w:rPr>
              <w:t>12.2. 4. if the Supplier fails to comply with the terms of delivery of the Goods specified in the Agreement 2 (two) times in a row or is late in delivering the Goods by more than {......} from the term of delivery of the Goods specified in the Agreement (the latter circumstance applies if a specific term is specified);</w:t>
            </w:r>
          </w:p>
          <w:p w14:paraId="5BB0EB53" w14:textId="263E6525" w:rsidR="003839DA" w:rsidRPr="002F2F40" w:rsidRDefault="003839DA" w:rsidP="00AB65D8">
            <w:pPr>
              <w:tabs>
                <w:tab w:val="left" w:pos="567"/>
                <w:tab w:val="left" w:pos="851"/>
                <w:tab w:val="left" w:pos="992"/>
                <w:tab w:val="left" w:pos="1134"/>
              </w:tabs>
              <w:spacing w:line="276" w:lineRule="auto"/>
              <w:jc w:val="both"/>
              <w:rPr>
                <w:rFonts w:ascii="Arial" w:eastAsia="Arial" w:hAnsi="Arial" w:cs="Arial"/>
                <w:kern w:val="2"/>
                <w:sz w:val="22"/>
                <w:szCs w:val="22"/>
              </w:rPr>
            </w:pPr>
            <w:r w:rsidRPr="002F2F40">
              <w:rPr>
                <w:rFonts w:ascii="Arial" w:hAnsi="Arial" w:cs="Arial"/>
                <w:sz w:val="22"/>
                <w:szCs w:val="22"/>
              </w:rPr>
              <w:t xml:space="preserve">12.2.5. if the Supplier is in breach of the delivery deadlines and the </w:t>
            </w:r>
            <w:proofErr w:type="gramStart"/>
            <w:r w:rsidRPr="002F2F40">
              <w:rPr>
                <w:rFonts w:ascii="Arial" w:hAnsi="Arial" w:cs="Arial"/>
                <w:sz w:val="22"/>
                <w:szCs w:val="22"/>
              </w:rPr>
              <w:t>amount</w:t>
            </w:r>
            <w:proofErr w:type="gramEnd"/>
            <w:r w:rsidRPr="002F2F40">
              <w:rPr>
                <w:rFonts w:ascii="Arial" w:hAnsi="Arial" w:cs="Arial"/>
                <w:sz w:val="22"/>
                <w:szCs w:val="22"/>
              </w:rPr>
              <w:t xml:space="preserve"> of liquidated damages for late delivery exceeds 20 (twenty) per cent of the value of the Initial Agreement value; Initial Agreement value;</w:t>
            </w:r>
          </w:p>
          <w:p w14:paraId="2D40B9ED" w14:textId="68C04F37" w:rsidR="003839DA" w:rsidRPr="002F2F40" w:rsidRDefault="003839DA" w:rsidP="00AB65D8">
            <w:pPr>
              <w:tabs>
                <w:tab w:val="left" w:pos="567"/>
                <w:tab w:val="left" w:pos="851"/>
                <w:tab w:val="left" w:pos="992"/>
                <w:tab w:val="left" w:pos="1134"/>
              </w:tabs>
              <w:spacing w:line="276" w:lineRule="auto"/>
              <w:jc w:val="both"/>
              <w:rPr>
                <w:rFonts w:ascii="Arial" w:eastAsia="Arial" w:hAnsi="Arial" w:cs="Arial"/>
                <w:kern w:val="2"/>
                <w:sz w:val="22"/>
                <w:szCs w:val="22"/>
              </w:rPr>
            </w:pPr>
            <w:r w:rsidRPr="002F2F40">
              <w:rPr>
                <w:rFonts w:ascii="Arial" w:hAnsi="Arial" w:cs="Arial"/>
                <w:sz w:val="22"/>
                <w:szCs w:val="22"/>
              </w:rPr>
              <w:t>12.2.6. The Supplier is in breach of the delivery deadlines and the delay in delivery of the Goods renders the Goods unnecessary;</w:t>
            </w:r>
          </w:p>
          <w:p w14:paraId="27298CB8" w14:textId="431CD450" w:rsidR="003839DA" w:rsidRPr="002F2F40" w:rsidRDefault="003839DA" w:rsidP="00AB65D8">
            <w:pPr>
              <w:tabs>
                <w:tab w:val="left" w:pos="567"/>
                <w:tab w:val="left" w:pos="851"/>
                <w:tab w:val="left" w:pos="992"/>
                <w:tab w:val="left" w:pos="1134"/>
              </w:tabs>
              <w:spacing w:line="276" w:lineRule="auto"/>
              <w:jc w:val="both"/>
              <w:rPr>
                <w:rFonts w:ascii="Arial" w:eastAsia="Arial" w:hAnsi="Arial" w:cs="Arial"/>
                <w:kern w:val="2"/>
                <w:sz w:val="22"/>
                <w:szCs w:val="22"/>
              </w:rPr>
            </w:pPr>
            <w:r w:rsidRPr="002F2F40">
              <w:rPr>
                <w:rFonts w:ascii="Arial" w:hAnsi="Arial" w:cs="Arial"/>
                <w:sz w:val="22"/>
                <w:szCs w:val="22"/>
              </w:rPr>
              <w:t>12.2.7. The Supplier delivers Goods more than 2 (two) times which do not comply with the requirements for Goods set out in the Agreement and/or the Laws.</w:t>
            </w:r>
          </w:p>
          <w:p w14:paraId="00083D99" w14:textId="77777777" w:rsidR="003839DA" w:rsidRPr="002F2F40" w:rsidRDefault="003839DA" w:rsidP="00AB65D8">
            <w:pPr>
              <w:tabs>
                <w:tab w:val="left" w:pos="567"/>
                <w:tab w:val="left" w:pos="851"/>
                <w:tab w:val="left" w:pos="992"/>
                <w:tab w:val="left" w:pos="1134"/>
              </w:tabs>
              <w:spacing w:line="276" w:lineRule="auto"/>
              <w:jc w:val="both"/>
              <w:rPr>
                <w:rFonts w:ascii="Arial" w:eastAsia="Arial" w:hAnsi="Arial" w:cs="Arial"/>
                <w:kern w:val="2"/>
                <w:sz w:val="22"/>
                <w:szCs w:val="22"/>
              </w:rPr>
            </w:pPr>
            <w:r w:rsidRPr="002F2F40">
              <w:rPr>
                <w:rFonts w:ascii="Arial" w:hAnsi="Arial" w:cs="Arial"/>
                <w:sz w:val="22"/>
                <w:szCs w:val="22"/>
              </w:rPr>
              <w:t>12.2.8. The Supplier's qualifications have ceased to meet the requirements for the proper performance of the Agreement as set out in the procurement documents and these deficiencies have not been rectified within 14 (fourteen) calendar days from the date on which the qualifications become non-compliant.</w:t>
            </w:r>
          </w:p>
          <w:p w14:paraId="572FC663" w14:textId="77777777" w:rsidR="003839DA" w:rsidRPr="002F2F40" w:rsidRDefault="003839DA" w:rsidP="00AB65D8">
            <w:pPr>
              <w:tabs>
                <w:tab w:val="left" w:pos="567"/>
                <w:tab w:val="left" w:pos="851"/>
                <w:tab w:val="left" w:pos="992"/>
                <w:tab w:val="left" w:pos="1134"/>
              </w:tabs>
              <w:spacing w:line="276" w:lineRule="auto"/>
              <w:jc w:val="both"/>
              <w:rPr>
                <w:rFonts w:ascii="Arial" w:eastAsia="Arial" w:hAnsi="Arial" w:cs="Arial"/>
                <w:kern w:val="2"/>
                <w:sz w:val="22"/>
                <w:szCs w:val="22"/>
              </w:rPr>
            </w:pPr>
            <w:r w:rsidRPr="002F2F40">
              <w:rPr>
                <w:rFonts w:ascii="Arial" w:hAnsi="Arial" w:cs="Arial"/>
                <w:sz w:val="22"/>
                <w:szCs w:val="22"/>
              </w:rPr>
              <w:t>12.2.9. The Supplier, in performing the Agreement, violates the provisions of this Agreement governing competition, intellectual property, or the management of confidential information;</w:t>
            </w:r>
          </w:p>
          <w:p w14:paraId="5EDA9975" w14:textId="77777777" w:rsidR="003839DA" w:rsidRPr="002F2F40" w:rsidRDefault="003839DA" w:rsidP="00AB65D8">
            <w:pPr>
              <w:spacing w:line="276" w:lineRule="auto"/>
              <w:jc w:val="both"/>
              <w:rPr>
                <w:rFonts w:ascii="Arial" w:eastAsia="Arial" w:hAnsi="Arial" w:cs="Arial"/>
                <w:kern w:val="2"/>
                <w:sz w:val="22"/>
                <w:szCs w:val="22"/>
              </w:rPr>
            </w:pPr>
            <w:r w:rsidRPr="002F2F40">
              <w:rPr>
                <w:rFonts w:ascii="Arial" w:hAnsi="Arial" w:cs="Arial"/>
                <w:sz w:val="22"/>
                <w:szCs w:val="22"/>
              </w:rPr>
              <w:t>12.2.10. The Supplier violates the provisions of the General Conditions regarding the use of new sub-suppliers and/or specialists/replacement of existing sub-suppliers and/or specialists for the performance of the Agreement more than twice during the term of the Agreement;</w:t>
            </w:r>
          </w:p>
          <w:p w14:paraId="033E0EA6" w14:textId="4785A644" w:rsidR="003839DA" w:rsidRPr="002F2F40" w:rsidRDefault="003839DA" w:rsidP="00AB65D8">
            <w:pPr>
              <w:spacing w:line="276" w:lineRule="auto"/>
              <w:jc w:val="both"/>
              <w:rPr>
                <w:rFonts w:ascii="Arial" w:hAnsi="Arial" w:cs="Arial"/>
                <w:kern w:val="2"/>
                <w:sz w:val="22"/>
                <w:szCs w:val="22"/>
                <w:shd w:val="clear" w:color="auto" w:fill="FFFFFF"/>
              </w:rPr>
            </w:pPr>
            <w:r w:rsidRPr="002F2F40">
              <w:rPr>
                <w:rFonts w:ascii="Arial" w:hAnsi="Arial" w:cs="Arial"/>
                <w:sz w:val="22"/>
                <w:szCs w:val="22"/>
              </w:rPr>
              <w:t>12.2.11.</w:t>
            </w:r>
            <w:r w:rsidRPr="002F2F40">
              <w:rPr>
                <w:rFonts w:ascii="Arial" w:hAnsi="Arial" w:cs="Arial"/>
                <w:sz w:val="22"/>
                <w:szCs w:val="22"/>
                <w:shd w:val="clear" w:color="auto" w:fill="FFFFFF"/>
              </w:rPr>
              <w:t xml:space="preserve"> </w:t>
            </w:r>
            <w:r w:rsidRPr="002F2F40">
              <w:rPr>
                <w:rFonts w:ascii="Arial" w:hAnsi="Arial" w:cs="Arial"/>
                <w:sz w:val="22"/>
                <w:szCs w:val="22"/>
              </w:rPr>
              <w:t xml:space="preserve">Supplier and/or joint venture partner (if applicable) and/or sub-suppliers (if applicable) At the time of delivery of the Goods for which the Agreement sets out environmental management system requirements, </w:t>
            </w:r>
            <w:r w:rsidRPr="002F2F40">
              <w:rPr>
                <w:rFonts w:ascii="Arial" w:hAnsi="Arial" w:cs="Arial"/>
                <w:sz w:val="22"/>
                <w:szCs w:val="22"/>
              </w:rPr>
              <w:lastRenderedPageBreak/>
              <w:t>does not have a valid environmental management system certificate and/or does not submit a certificate renewal (does not acquire a new one);</w:t>
            </w:r>
          </w:p>
          <w:p w14:paraId="7EC4B46B" w14:textId="77777777" w:rsidR="003839DA" w:rsidRPr="002F2F40" w:rsidRDefault="003839DA" w:rsidP="00AB65D8">
            <w:pPr>
              <w:spacing w:line="276" w:lineRule="auto"/>
              <w:jc w:val="both"/>
              <w:rPr>
                <w:rFonts w:ascii="Arial" w:eastAsia="Arial" w:hAnsi="Arial" w:cs="Arial"/>
                <w:kern w:val="2"/>
                <w:sz w:val="22"/>
                <w:szCs w:val="22"/>
              </w:rPr>
            </w:pPr>
            <w:r w:rsidRPr="002F2F40">
              <w:rPr>
                <w:rFonts w:ascii="Arial" w:hAnsi="Arial" w:cs="Arial"/>
                <w:sz w:val="22"/>
                <w:szCs w:val="22"/>
              </w:rPr>
              <w:t>12.2.12. The Supplier has assigned its rights and/or obligations under the Agreement to third parties without the written consent of the Buyer.</w:t>
            </w:r>
          </w:p>
          <w:p w14:paraId="66C17A54" w14:textId="49EDBAE4" w:rsidR="001023B5" w:rsidRPr="002F2F40" w:rsidRDefault="003839DA" w:rsidP="00AB65D8">
            <w:pPr>
              <w:spacing w:line="276" w:lineRule="auto"/>
              <w:jc w:val="both"/>
              <w:rPr>
                <w:rFonts w:ascii="Arial" w:hAnsi="Arial" w:cs="Arial"/>
                <w:b/>
                <w:bCs/>
                <w:kern w:val="2"/>
                <w:sz w:val="22"/>
                <w:szCs w:val="22"/>
              </w:rPr>
            </w:pPr>
            <w:r w:rsidRPr="002F2F40">
              <w:rPr>
                <w:rFonts w:ascii="Arial" w:hAnsi="Arial" w:cs="Arial"/>
                <w:sz w:val="22"/>
                <w:szCs w:val="22"/>
              </w:rPr>
              <w:t>12.2.13. It becomes apparent that the Agreement with the Supplier is not in line with national security interests, or that the Goods (including their components) / services do not meet the requirements of origin, and such non-compliance cannot be remedied without violating the Agreement and the requirements of the applicable legislation, or, if remediation is possible, such remediation would take longer than 10 (ten) days. The Parties expressly agree that if the Supplier intentionally or fraudulently violates the requirements set forth in the Agreement regarding national security interests and/or origin, such violation shall in all cases be considered a material breach of the Agreement;</w:t>
            </w:r>
          </w:p>
          <w:p w14:paraId="50349D5F" w14:textId="759567E7" w:rsidR="001023B5" w:rsidRPr="002F2F40" w:rsidRDefault="001023B5" w:rsidP="00AB65D8">
            <w:pPr>
              <w:spacing w:line="276" w:lineRule="auto"/>
              <w:jc w:val="both"/>
              <w:rPr>
                <w:rFonts w:ascii="Arial" w:hAnsi="Arial" w:cs="Arial"/>
                <w:kern w:val="2"/>
                <w:sz w:val="22"/>
                <w:szCs w:val="22"/>
              </w:rPr>
            </w:pPr>
            <w:r w:rsidRPr="002F2F40">
              <w:rPr>
                <w:rFonts w:ascii="Arial" w:hAnsi="Arial" w:cs="Arial"/>
                <w:sz w:val="22"/>
                <w:szCs w:val="22"/>
              </w:rPr>
              <w:t xml:space="preserve">12.2.14. If the Supplier fails to remedy the deficiencies within a reasonable </w:t>
            </w:r>
            <w:proofErr w:type="gramStart"/>
            <w:r w:rsidRPr="002F2F40">
              <w:rPr>
                <w:rFonts w:ascii="Arial" w:hAnsi="Arial" w:cs="Arial"/>
                <w:sz w:val="22"/>
                <w:szCs w:val="22"/>
              </w:rPr>
              <w:t>period of time</w:t>
            </w:r>
            <w:proofErr w:type="gramEnd"/>
            <w:r w:rsidRPr="002F2F40">
              <w:rPr>
                <w:rFonts w:ascii="Arial" w:hAnsi="Arial" w:cs="Arial"/>
                <w:sz w:val="22"/>
                <w:szCs w:val="22"/>
              </w:rPr>
              <w:t xml:space="preserve"> specified by the Buyer, which shall not be less than 10 (ten) days, the breach of the requirements for compliance with the</w:t>
            </w:r>
            <w:r w:rsidRPr="002F2F40">
              <w:rPr>
                <w:rFonts w:ascii="Arial" w:hAnsi="Arial" w:cs="Arial"/>
                <w:b/>
                <w:bCs/>
                <w:sz w:val="22"/>
                <w:szCs w:val="22"/>
              </w:rPr>
              <w:t xml:space="preserve"> </w:t>
            </w:r>
            <w:r w:rsidRPr="002F2F40">
              <w:rPr>
                <w:rFonts w:ascii="Arial" w:hAnsi="Arial" w:cs="Arial"/>
                <w:sz w:val="22"/>
                <w:szCs w:val="22"/>
              </w:rPr>
              <w:t>CBAM Regulation shall be deemed to be a material breach of the Agreement if:</w:t>
            </w:r>
          </w:p>
          <w:p w14:paraId="0D8621D4" w14:textId="04606B9C" w:rsidR="001023B5" w:rsidRPr="002F2F40" w:rsidRDefault="001023B5" w:rsidP="00AB65D8">
            <w:pPr>
              <w:spacing w:line="276" w:lineRule="auto"/>
              <w:jc w:val="both"/>
              <w:rPr>
                <w:rFonts w:ascii="Arial" w:hAnsi="Arial" w:cs="Arial"/>
                <w:kern w:val="2"/>
                <w:sz w:val="22"/>
                <w:szCs w:val="22"/>
              </w:rPr>
            </w:pPr>
            <w:r w:rsidRPr="002F2F40">
              <w:rPr>
                <w:rFonts w:ascii="Arial" w:hAnsi="Arial" w:cs="Arial"/>
                <w:sz w:val="22"/>
                <w:szCs w:val="22"/>
              </w:rPr>
              <w:t xml:space="preserve">12.2.14.1. the Buyer is prevented from properly fulfilling its obligations under the CBAM Regulation (EU) </w:t>
            </w:r>
            <w:r w:rsidR="004D6872" w:rsidRPr="002F2F40">
              <w:rPr>
                <w:rFonts w:ascii="Arial" w:hAnsi="Arial" w:cs="Arial"/>
                <w:sz w:val="22"/>
                <w:szCs w:val="22"/>
              </w:rPr>
              <w:t xml:space="preserve">2023/956 </w:t>
            </w:r>
            <w:r w:rsidRPr="002F2F40">
              <w:rPr>
                <w:rFonts w:ascii="Arial" w:hAnsi="Arial" w:cs="Arial"/>
                <w:sz w:val="22"/>
                <w:szCs w:val="22"/>
              </w:rPr>
              <w:t>due to the Supplier's improper act or omission;</w:t>
            </w:r>
          </w:p>
          <w:p w14:paraId="6BD85B7D" w14:textId="2380266E" w:rsidR="001023B5" w:rsidRPr="002F2F40" w:rsidRDefault="001023B5" w:rsidP="00AB65D8">
            <w:pPr>
              <w:tabs>
                <w:tab w:val="left" w:pos="567"/>
                <w:tab w:val="left" w:pos="851"/>
                <w:tab w:val="left" w:pos="992"/>
                <w:tab w:val="left" w:pos="1134"/>
              </w:tabs>
              <w:spacing w:line="276" w:lineRule="auto"/>
              <w:jc w:val="both"/>
              <w:rPr>
                <w:rFonts w:ascii="Arial" w:eastAsia="Arial" w:hAnsi="Arial" w:cs="Arial"/>
                <w:color w:val="FF0000"/>
                <w:kern w:val="2"/>
                <w:sz w:val="22"/>
                <w:szCs w:val="22"/>
              </w:rPr>
            </w:pPr>
            <w:r w:rsidRPr="002F2F40">
              <w:rPr>
                <w:rFonts w:ascii="Arial" w:hAnsi="Arial" w:cs="Arial"/>
                <w:sz w:val="22"/>
                <w:szCs w:val="22"/>
              </w:rPr>
              <w:t xml:space="preserve">12.2.14.2. The Supplier fails to remedy the deficiencies within a reasonable </w:t>
            </w:r>
            <w:proofErr w:type="gramStart"/>
            <w:r w:rsidRPr="002F2F40">
              <w:rPr>
                <w:rFonts w:ascii="Arial" w:hAnsi="Arial" w:cs="Arial"/>
                <w:sz w:val="22"/>
                <w:szCs w:val="22"/>
              </w:rPr>
              <w:t>period of time</w:t>
            </w:r>
            <w:proofErr w:type="gramEnd"/>
            <w:r w:rsidRPr="002F2F40">
              <w:rPr>
                <w:rFonts w:ascii="Arial" w:hAnsi="Arial" w:cs="Arial"/>
                <w:sz w:val="22"/>
                <w:szCs w:val="22"/>
              </w:rPr>
              <w:t xml:space="preserve"> specified by the Buyer and the situation provided for in clause 12.2.14.1. arises;</w:t>
            </w:r>
          </w:p>
        </w:tc>
      </w:tr>
      <w:tr w:rsidR="00E615BA" w:rsidRPr="002F2F40" w14:paraId="1E304429" w14:textId="77777777" w:rsidTr="21EB0881">
        <w:trPr>
          <w:trHeight w:val="300"/>
        </w:trPr>
        <w:tc>
          <w:tcPr>
            <w:tcW w:w="10201" w:type="dxa"/>
            <w:gridSpan w:val="4"/>
            <w:shd w:val="clear" w:color="auto" w:fill="BFBFBF" w:themeFill="background1" w:themeFillShade="BF"/>
            <w:vAlign w:val="center"/>
          </w:tcPr>
          <w:p w14:paraId="7895998A" w14:textId="38AC9650" w:rsidR="00E615BA" w:rsidRPr="002F2F40" w:rsidRDefault="00E615BA" w:rsidP="00AB65D8">
            <w:pPr>
              <w:spacing w:line="276" w:lineRule="auto"/>
              <w:jc w:val="both"/>
              <w:rPr>
                <w:rFonts w:ascii="Arial" w:hAnsi="Arial" w:cs="Arial"/>
                <w:kern w:val="2"/>
                <w:sz w:val="22"/>
                <w:szCs w:val="22"/>
              </w:rPr>
            </w:pPr>
            <w:r w:rsidRPr="002F2F40">
              <w:rPr>
                <w:rFonts w:ascii="Arial" w:hAnsi="Arial" w:cs="Arial"/>
                <w:b/>
                <w:sz w:val="22"/>
                <w:szCs w:val="22"/>
              </w:rPr>
              <w:t xml:space="preserve">13. </w:t>
            </w:r>
            <w:r w:rsidRPr="002F2F40">
              <w:rPr>
                <w:rFonts w:ascii="Arial" w:hAnsi="Arial" w:cs="Arial"/>
                <w:b/>
                <w:bCs/>
                <w:sz w:val="22"/>
                <w:szCs w:val="22"/>
              </w:rPr>
              <w:t>ENVIRONMENTAL AND SOCIAL CRITERIA</w:t>
            </w:r>
            <w:r w:rsidRPr="002F2F40">
              <w:rPr>
                <w:rFonts w:ascii="Arial" w:hAnsi="Arial" w:cs="Arial"/>
                <w:sz w:val="22"/>
                <w:szCs w:val="22"/>
              </w:rPr>
              <w:t xml:space="preserve"> </w:t>
            </w:r>
          </w:p>
        </w:tc>
      </w:tr>
      <w:tr w:rsidR="00E615BA" w:rsidRPr="002F2F40"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13.1. Legal basis for setting environmental protection criteria</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74AF50D1" w:rsidR="00E615BA"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535160700"/>
                <w:placeholder>
                  <w:docPart w:val="EF0613AA12814F769C815A8B841243A7"/>
                </w:placeholder>
                <w:dropDownList>
                  <w:listItem w:value="Pasirinkite elementą."/>
                  <w:listItem w:displayText="Clause applies:" w:value="Punktas taikomas:"/>
                  <w:listItem w:displayText="Clause does not apply." w:value="Punktas netaikomas."/>
                </w:dropDownList>
              </w:sdtPr>
              <w:sdtEndPr/>
              <w:sdtContent>
                <w:r w:rsidR="002F6B96">
                  <w:rPr>
                    <w:rFonts w:ascii="Arial" w:hAnsi="Arial" w:cs="Arial"/>
                    <w:kern w:val="2"/>
                    <w:sz w:val="22"/>
                    <w:szCs w:val="22"/>
                  </w:rPr>
                  <w:t>Clause applies:</w:t>
                </w:r>
              </w:sdtContent>
            </w:sdt>
          </w:p>
          <w:p w14:paraId="3E9B920D" w14:textId="77777777" w:rsidR="00E615BA" w:rsidRPr="002F2F40" w:rsidRDefault="00E615BA" w:rsidP="00AB65D8">
            <w:pPr>
              <w:spacing w:line="276" w:lineRule="auto"/>
              <w:jc w:val="both"/>
              <w:rPr>
                <w:rFonts w:ascii="Arial" w:hAnsi="Arial" w:cs="Arial"/>
                <w:i/>
                <w:iCs/>
                <w:color w:val="0070C0"/>
                <w:kern w:val="2"/>
                <w:sz w:val="22"/>
                <w:szCs w:val="22"/>
              </w:rPr>
            </w:pPr>
          </w:p>
          <w:p w14:paraId="3F1B5977" w14:textId="4E270C6C" w:rsidR="00E615BA" w:rsidRPr="002F2F40" w:rsidRDefault="00E615BA" w:rsidP="00AB65D8">
            <w:pPr>
              <w:spacing w:line="276" w:lineRule="auto"/>
              <w:jc w:val="both"/>
              <w:rPr>
                <w:rFonts w:ascii="Arial" w:hAnsi="Arial" w:cs="Arial"/>
                <w:color w:val="000000"/>
                <w:kern w:val="2"/>
                <w:sz w:val="22"/>
                <w:szCs w:val="22"/>
                <w:shd w:val="clear" w:color="auto" w:fill="FFFFFF"/>
              </w:rPr>
            </w:pPr>
            <w:r w:rsidRPr="002F2F40">
              <w:rPr>
                <w:rFonts w:ascii="Arial" w:hAnsi="Arial" w:cs="Arial"/>
                <w:color w:val="000000"/>
                <w:sz w:val="22"/>
                <w:szCs w:val="22"/>
                <w:shd w:val="clear" w:color="auto" w:fill="FFFFFF"/>
              </w:rPr>
              <w:t>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 the Procedure)</w:t>
            </w:r>
            <w:r w:rsidR="002F6B96">
              <w:rPr>
                <w:rFonts w:ascii="Arial" w:hAnsi="Arial" w:cs="Arial"/>
                <w:color w:val="000000"/>
                <w:sz w:val="22"/>
                <w:szCs w:val="22"/>
                <w:shd w:val="clear" w:color="auto" w:fill="FFFFFF"/>
              </w:rPr>
              <w:t xml:space="preserve"> 4.4.4.1.</w:t>
            </w:r>
            <w:r w:rsidRPr="002F2F40">
              <w:rPr>
                <w:rFonts w:ascii="Arial" w:hAnsi="Arial" w:cs="Arial"/>
                <w:color w:val="4472C4"/>
                <w:sz w:val="22"/>
                <w:szCs w:val="22"/>
                <w:shd w:val="clear" w:color="auto" w:fill="FFFFFF"/>
              </w:rPr>
              <w:t xml:space="preserve"> </w:t>
            </w:r>
            <w:r w:rsidRPr="002F2F40">
              <w:rPr>
                <w:rFonts w:ascii="Arial" w:hAnsi="Arial" w:cs="Arial"/>
                <w:sz w:val="22"/>
                <w:szCs w:val="22"/>
                <w:shd w:val="clear" w:color="auto" w:fill="FFFFFF"/>
              </w:rPr>
              <w:t>sub-clause.</w:t>
            </w:r>
          </w:p>
          <w:p w14:paraId="53A635EF" w14:textId="69E2BF5B"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If it is determined that the Supplier does not comply with the criterion(s) set forth in this subparagraph, the Supplier shall be subject to the penalty(</w:t>
            </w:r>
            <w:proofErr w:type="spellStart"/>
            <w:r w:rsidRPr="002F2F40">
              <w:rPr>
                <w:rFonts w:ascii="Arial" w:hAnsi="Arial" w:cs="Arial"/>
                <w:sz w:val="22"/>
                <w:szCs w:val="22"/>
              </w:rPr>
              <w:t>ies</w:t>
            </w:r>
            <w:proofErr w:type="spellEnd"/>
            <w:r w:rsidRPr="002F2F40">
              <w:rPr>
                <w:rFonts w:ascii="Arial" w:hAnsi="Arial" w:cs="Arial"/>
                <w:sz w:val="22"/>
                <w:szCs w:val="22"/>
              </w:rPr>
              <w:t>) specified in Clause 9.5 of the Special Conditions.</w:t>
            </w:r>
          </w:p>
        </w:tc>
      </w:tr>
      <w:tr w:rsidR="00E615BA" w:rsidRPr="002F2F40"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13.2. Social criteria related to the Goods purchased</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4950E210" w:rsidR="00E615BA" w:rsidRPr="002F2F40" w:rsidRDefault="00BA469C" w:rsidP="00AB65D8">
            <w:pPr>
              <w:spacing w:line="276" w:lineRule="auto"/>
              <w:jc w:val="both"/>
              <w:rPr>
                <w:rFonts w:ascii="Arial" w:hAnsi="Arial" w:cs="Arial"/>
                <w:kern w:val="2"/>
                <w:sz w:val="22"/>
                <w:szCs w:val="22"/>
              </w:rPr>
            </w:pPr>
            <w:sdt>
              <w:sdtPr>
                <w:rPr>
                  <w:rFonts w:ascii="Arial" w:hAnsi="Arial" w:cs="Arial"/>
                  <w:kern w:val="2"/>
                  <w:sz w:val="22"/>
                  <w:szCs w:val="22"/>
                </w:rPr>
                <w:id w:val="1960756322"/>
                <w:placeholder>
                  <w:docPart w:val="578660CFF48A4CBEB70E35AA5602E0A3"/>
                </w:placeholder>
                <w:dropDownList>
                  <w:listItem w:value="Pasirinkite elementą."/>
                  <w:listItem w:displayText="Clause applies:" w:value="Punktas taikomas:"/>
                  <w:listItem w:displayText="Clause does not apply." w:value="Punktas netaikomas."/>
                </w:dropDownList>
              </w:sdtPr>
              <w:sdtEndPr/>
              <w:sdtContent>
                <w:r w:rsidR="00840FE4">
                  <w:rPr>
                    <w:rFonts w:ascii="Arial" w:hAnsi="Arial" w:cs="Arial"/>
                    <w:kern w:val="2"/>
                    <w:sz w:val="22"/>
                    <w:szCs w:val="22"/>
                  </w:rPr>
                  <w:t>Clause does not apply.</w:t>
                </w:r>
              </w:sdtContent>
            </w:sdt>
          </w:p>
          <w:p w14:paraId="09C2C716" w14:textId="394F4D00" w:rsidR="00E615BA" w:rsidRPr="002F2F40" w:rsidRDefault="00E615BA" w:rsidP="00AB65D8">
            <w:pPr>
              <w:spacing w:line="276" w:lineRule="auto"/>
              <w:jc w:val="both"/>
              <w:rPr>
                <w:rFonts w:ascii="Arial" w:hAnsi="Arial" w:cs="Arial"/>
                <w:color w:val="000000" w:themeColor="text1"/>
                <w:kern w:val="2"/>
                <w:sz w:val="22"/>
                <w:szCs w:val="22"/>
              </w:rPr>
            </w:pPr>
          </w:p>
        </w:tc>
      </w:tr>
      <w:tr w:rsidR="00E615BA" w:rsidRPr="002F2F40"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14. AMENDMENTS AND ADDITIONS TO THE GENERAL CONDITIONS</w:t>
            </w:r>
          </w:p>
        </w:tc>
      </w:tr>
      <w:tr w:rsidR="00E615BA" w:rsidRPr="002F2F40"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14.1. Changes to the General Conditions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The Parties agree to amend the foregoing paragraphs of the General Terms and Conditions of the Agreement to read as follows:</w:t>
            </w:r>
          </w:p>
          <w:p w14:paraId="1238882C" w14:textId="77777777" w:rsidR="00E615BA" w:rsidRPr="002F2F40" w:rsidRDefault="00E615BA" w:rsidP="00AB65D8">
            <w:pPr>
              <w:spacing w:line="276" w:lineRule="auto"/>
              <w:jc w:val="both"/>
              <w:rPr>
                <w:rFonts w:ascii="Arial" w:hAnsi="Arial" w:cs="Arial"/>
                <w:sz w:val="22"/>
                <w:szCs w:val="22"/>
              </w:rPr>
            </w:pPr>
          </w:p>
          <w:p w14:paraId="6ADF6347" w14:textId="42C81E20" w:rsidR="00E615BA" w:rsidRPr="002F2F40" w:rsidRDefault="00E615BA" w:rsidP="00AB65D8">
            <w:pPr>
              <w:spacing w:line="276" w:lineRule="auto"/>
              <w:jc w:val="both"/>
              <w:rPr>
                <w:rFonts w:ascii="Arial" w:hAnsi="Arial" w:cs="Arial"/>
                <w:color w:val="4472C4"/>
                <w:kern w:val="2"/>
                <w:sz w:val="22"/>
                <w:szCs w:val="22"/>
              </w:rPr>
            </w:pPr>
            <w:r w:rsidRPr="002F2F40">
              <w:rPr>
                <w:rFonts w:ascii="Arial" w:hAnsi="Arial" w:cs="Arial"/>
                <w:sz w:val="22"/>
                <w:szCs w:val="22"/>
              </w:rPr>
              <w:t xml:space="preserve">“1.1.1.16. </w:t>
            </w:r>
            <w:r w:rsidRPr="002F2F40">
              <w:rPr>
                <w:rFonts w:ascii="Arial" w:hAnsi="Arial" w:cs="Arial"/>
                <w:b/>
                <w:sz w:val="22"/>
                <w:szCs w:val="22"/>
              </w:rPr>
              <w:t>Law on PP / Law on P</w:t>
            </w:r>
            <w:r w:rsidRPr="002F2F40">
              <w:rPr>
                <w:rFonts w:ascii="Arial" w:hAnsi="Arial" w:cs="Arial"/>
                <w:sz w:val="22"/>
                <w:szCs w:val="22"/>
              </w:rPr>
              <w:t xml:space="preserve"> - Law on Public Procurement of the Republic of Lithuania / Law on Procurement by Contracting Authorities Operating in the Water, Energy, Transport or Postal Services.";</w:t>
            </w:r>
          </w:p>
          <w:p w14:paraId="0D7301CC"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05757770" w14:textId="56296776"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7.4.1.2.</w:t>
            </w:r>
            <w:r w:rsidRPr="002F2F40">
              <w:rPr>
                <w:rFonts w:ascii="Arial" w:hAnsi="Arial" w:cs="Arial"/>
                <w:sz w:val="22"/>
                <w:szCs w:val="22"/>
              </w:rPr>
              <w:tab/>
              <w:t xml:space="preserve">require a reduction in the amount payable to the Supplier and repayment of any overpayment resulting from such reduction within 30 (thirty) days of the expiry of the period allowed to the Supplier to remedy the defects in the Goods; or </w:t>
            </w:r>
          </w:p>
          <w:p w14:paraId="56E54B43"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3873C088" w14:textId="0357B5C7"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 xml:space="preserve">“10.6. The bank/insurance company is not entitled to require the Buyer to substantiate its claim. The Buyer shall state in a notification to the bank/insurance company that the amount of the Agreement performance security is due to it </w:t>
            </w:r>
            <w:proofErr w:type="gramStart"/>
            <w:r w:rsidRPr="002F2F40">
              <w:rPr>
                <w:rFonts w:ascii="Arial" w:hAnsi="Arial" w:cs="Arial"/>
                <w:sz w:val="22"/>
                <w:szCs w:val="22"/>
              </w:rPr>
              <w:t>as a result of</w:t>
            </w:r>
            <w:proofErr w:type="gramEnd"/>
            <w:r w:rsidRPr="002F2F40">
              <w:rPr>
                <w:rFonts w:ascii="Arial" w:hAnsi="Arial" w:cs="Arial"/>
                <w:sz w:val="22"/>
                <w:szCs w:val="22"/>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2AD74DC4"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11ACFD57" w14:textId="33D26E1E"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 xml:space="preserve">“10.16.3. if, </w:t>
            </w:r>
            <w:proofErr w:type="gramStart"/>
            <w:r w:rsidRPr="002F2F40">
              <w:rPr>
                <w:rFonts w:ascii="Arial" w:hAnsi="Arial" w:cs="Arial"/>
                <w:sz w:val="22"/>
                <w:szCs w:val="22"/>
              </w:rPr>
              <w:t>as a result of</w:t>
            </w:r>
            <w:proofErr w:type="gramEnd"/>
            <w:r w:rsidRPr="002F2F40">
              <w:rPr>
                <w:rFonts w:ascii="Arial" w:hAnsi="Arial" w:cs="Arial"/>
                <w:sz w:val="22"/>
                <w:szCs w:val="22"/>
              </w:rPr>
              <w:t xml:space="preserve"> any action (act or omission) of the Supplier, the Buyer has suffered losses (direct losses, default interest and/or fines (if penalties are provided for in the Agreement)).”;</w:t>
            </w:r>
          </w:p>
          <w:p w14:paraId="2E7E6459"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02C1CEB5" w14:textId="434E50CB"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“16.4. The Supplier undertakes to comply with environmental protection, social and labour law obligations established by European Union and national law, collective agreements and international conventions referred to in Annex 5 to the Law on Public Procurement / Annex 7 to the Law on Procurement when performing the Agreement.</w:t>
            </w:r>
          </w:p>
          <w:p w14:paraId="17E0E10E"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5279BBEB" w14:textId="0C0ADD85"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“17.7. If the Agreement is terminated due to a material breach of the Agreement in accordance with 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 Article 99 of the Law on Procurement. Cases where a material term of the Agreement is deemed to have been breached with significant or persistent deficiencies are specified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p w14:paraId="693383C8" w14:textId="77777777" w:rsidR="00E615BA" w:rsidRPr="002F2F40" w:rsidRDefault="00E615BA" w:rsidP="00AB65D8">
            <w:pPr>
              <w:spacing w:line="276" w:lineRule="auto"/>
              <w:jc w:val="both"/>
              <w:rPr>
                <w:rFonts w:ascii="Arial" w:eastAsiaTheme="minorHAnsi" w:hAnsi="Arial" w:cs="Arial"/>
                <w:kern w:val="2"/>
                <w:sz w:val="22"/>
                <w:szCs w:val="22"/>
                <w14:ligatures w14:val="standardContextual"/>
              </w:rPr>
            </w:pPr>
          </w:p>
          <w:p w14:paraId="16F088A4" w14:textId="299F8EBC" w:rsidR="00E615BA" w:rsidRPr="002F2F40" w:rsidRDefault="00E615BA" w:rsidP="00AB65D8">
            <w:pPr>
              <w:spacing w:line="276" w:lineRule="auto"/>
              <w:jc w:val="both"/>
              <w:rPr>
                <w:rFonts w:ascii="Arial" w:eastAsiaTheme="minorHAnsi" w:hAnsi="Arial" w:cs="Arial"/>
                <w:kern w:val="2"/>
                <w:sz w:val="22"/>
                <w:szCs w:val="22"/>
                <w14:ligatures w14:val="standardContextual"/>
              </w:rPr>
            </w:pPr>
            <w:r w:rsidRPr="002F2F40">
              <w:rPr>
                <w:rFonts w:ascii="Arial" w:hAnsi="Arial" w:cs="Arial"/>
                <w:sz w:val="22"/>
                <w:szCs w:val="22"/>
              </w:rPr>
              <w:t>“20.4. The Arrangements shall enter into force upon their conclusion, unless otherwise specified in the Arrangement. The Buyer must make the agreement public in accordance with the procedure laid down in Articles 33 and 86 of the Law on PP / Articles 46 and 94 of the Law on Procurement.”;</w:t>
            </w:r>
          </w:p>
          <w:p w14:paraId="4645247A" w14:textId="77777777" w:rsidR="00E615BA" w:rsidRPr="002F2F40" w:rsidRDefault="00E615BA" w:rsidP="00AB65D8">
            <w:pPr>
              <w:spacing w:line="276" w:lineRule="auto"/>
              <w:jc w:val="both"/>
              <w:rPr>
                <w:rFonts w:ascii="Arial" w:eastAsiaTheme="minorEastAsia" w:hAnsi="Arial" w:cs="Arial"/>
                <w:kern w:val="2"/>
                <w:sz w:val="22"/>
                <w:szCs w:val="22"/>
                <w14:ligatures w14:val="standardContextual"/>
              </w:rPr>
            </w:pPr>
          </w:p>
          <w:p w14:paraId="0037AFD8" w14:textId="5298AD82" w:rsidR="00E615BA" w:rsidRPr="002F2F40" w:rsidRDefault="00E615BA" w:rsidP="00AB65D8">
            <w:pPr>
              <w:spacing w:line="276" w:lineRule="auto"/>
              <w:jc w:val="both"/>
              <w:rPr>
                <w:rFonts w:ascii="Arial" w:eastAsiaTheme="minorEastAsia" w:hAnsi="Arial" w:cs="Arial"/>
                <w:kern w:val="2"/>
                <w:sz w:val="22"/>
                <w:szCs w:val="22"/>
                <w14:ligatures w14:val="standardContextual"/>
              </w:rPr>
            </w:pPr>
            <w:r w:rsidRPr="002F2F40">
              <w:rPr>
                <w:rFonts w:ascii="Arial" w:hAnsi="Arial" w:cs="Arial"/>
                <w:sz w:val="22"/>
                <w:szCs w:val="22"/>
              </w:rPr>
              <w:lastRenderedPageBreak/>
              <w:t>“22. The Agreement may be terminated in the cases provided for in Article 90 of the Law on PP / Article 98 of the Law on Procurement, including the possibility to terminate the Agreement by agreement of the Parties.";</w:t>
            </w:r>
          </w:p>
          <w:p w14:paraId="0CF166EB" w14:textId="77777777" w:rsidR="00E615BA" w:rsidRPr="002F2F40" w:rsidRDefault="00E615BA" w:rsidP="00AB65D8">
            <w:pPr>
              <w:spacing w:line="276" w:lineRule="auto"/>
              <w:jc w:val="both"/>
              <w:rPr>
                <w:rFonts w:ascii="Arial" w:eastAsiaTheme="minorEastAsia" w:hAnsi="Arial" w:cs="Arial"/>
                <w:kern w:val="2"/>
                <w:sz w:val="22"/>
                <w:szCs w:val="22"/>
                <w14:ligatures w14:val="standardContextual"/>
              </w:rPr>
            </w:pPr>
          </w:p>
          <w:p w14:paraId="08243A85" w14:textId="477920F0" w:rsidR="00E615BA" w:rsidRPr="002F2F40" w:rsidRDefault="00E615BA" w:rsidP="00AB65D8">
            <w:pPr>
              <w:spacing w:line="276" w:lineRule="auto"/>
              <w:jc w:val="both"/>
              <w:rPr>
                <w:rFonts w:ascii="Arial" w:eastAsiaTheme="minorEastAsia" w:hAnsi="Arial" w:cs="Arial"/>
                <w:kern w:val="2"/>
                <w:sz w:val="22"/>
                <w:szCs w:val="22"/>
                <w14:ligatures w14:val="standardContextual"/>
              </w:rPr>
            </w:pPr>
            <w:r w:rsidRPr="002F2F40">
              <w:rPr>
                <w:rFonts w:ascii="Arial" w:hAnsi="Arial" w:cs="Arial"/>
                <w:sz w:val="22"/>
                <w:szCs w:val="22"/>
              </w:rPr>
              <w:t>„22.2.2.2. The Supplier fails to meet the requirements set out in Clause 3.1.1 of the General Conditions of the Agreement;”.</w:t>
            </w:r>
          </w:p>
          <w:p w14:paraId="3C4A5934" w14:textId="77777777" w:rsidR="00E615BA" w:rsidRPr="002F2F40" w:rsidRDefault="00E615BA" w:rsidP="00AB65D8">
            <w:pPr>
              <w:spacing w:line="276" w:lineRule="auto"/>
              <w:jc w:val="both"/>
              <w:rPr>
                <w:rFonts w:ascii="Arial" w:eastAsiaTheme="minorEastAsia" w:hAnsi="Arial" w:cs="Arial"/>
                <w:kern w:val="2"/>
                <w:sz w:val="22"/>
                <w:szCs w:val="22"/>
                <w14:ligatures w14:val="standardContextual"/>
              </w:rPr>
            </w:pPr>
          </w:p>
          <w:p w14:paraId="561114FA" w14:textId="09A93B08" w:rsidR="00E615BA" w:rsidRPr="002F2F40" w:rsidRDefault="00E615BA" w:rsidP="00AB65D8">
            <w:pPr>
              <w:spacing w:line="276" w:lineRule="auto"/>
              <w:jc w:val="both"/>
              <w:rPr>
                <w:rFonts w:ascii="Arial" w:eastAsiaTheme="minorEastAsia" w:hAnsi="Arial" w:cs="Arial"/>
                <w:kern w:val="2"/>
                <w:sz w:val="22"/>
                <w:szCs w:val="22"/>
                <w14:ligatures w14:val="standardContextual"/>
              </w:rPr>
            </w:pPr>
            <w:r w:rsidRPr="002F2F40">
              <w:rPr>
                <w:rFonts w:ascii="Arial" w:hAnsi="Arial" w:cs="Arial"/>
                <w:sz w:val="22"/>
                <w:szCs w:val="22"/>
              </w:rPr>
              <w:t>"22.2.2.14. the circumstances specified in Article 37(8) and/or Article 47(8) of the Law on Public Procurement / Article 50(8) of the Law on Procurement and/or Article 47(8) of the Law on Public Procurement become apparent.";</w:t>
            </w:r>
          </w:p>
          <w:p w14:paraId="655D05BC" w14:textId="77777777" w:rsidR="00E615BA" w:rsidRPr="002F2F40" w:rsidRDefault="00E615BA" w:rsidP="00AB65D8">
            <w:pPr>
              <w:spacing w:line="276" w:lineRule="auto"/>
              <w:jc w:val="both"/>
              <w:rPr>
                <w:rFonts w:ascii="Arial" w:eastAsiaTheme="minorEastAsia" w:hAnsi="Arial" w:cs="Arial"/>
                <w:kern w:val="2"/>
                <w:sz w:val="22"/>
                <w:szCs w:val="22"/>
                <w14:ligatures w14:val="standardContextual"/>
              </w:rPr>
            </w:pPr>
          </w:p>
          <w:p w14:paraId="3CB7048D" w14:textId="042D9FED" w:rsidR="00E615BA" w:rsidRPr="002F2F40" w:rsidRDefault="00E615BA" w:rsidP="00AB65D8">
            <w:pPr>
              <w:spacing w:line="276" w:lineRule="auto"/>
              <w:jc w:val="both"/>
              <w:rPr>
                <w:rFonts w:ascii="Arial" w:eastAsiaTheme="minorEastAsia" w:hAnsi="Arial" w:cs="Arial"/>
                <w:kern w:val="2"/>
                <w:sz w:val="22"/>
                <w:szCs w:val="22"/>
                <w14:ligatures w14:val="standardContextual"/>
              </w:rPr>
            </w:pPr>
            <w:r w:rsidRPr="002F2F40">
              <w:rPr>
                <w:rFonts w:ascii="Arial" w:hAnsi="Arial" w:cs="Arial"/>
                <w:sz w:val="22"/>
                <w:szCs w:val="22"/>
              </w:rPr>
              <w:t>“23.1.1. if the Goods specified in the Supplier's tender are no longer being produced or if there has been a substantial disruption in the supply of the Goods and the manufacturer's approval has been obtained, and/or the Goods, their manufacturer pose a threat to national security, and/or the supply of the Goods is in conflict with the mandatory international sanctions implemented in the Republic of Lithuania, as defined in the Law on International Sanctions, and/or the Goods, their components, and/or their manufacturer do not comply with the provisions of Article 45(2</w:t>
            </w:r>
            <w:r w:rsidRPr="002F2F40">
              <w:rPr>
                <w:rFonts w:ascii="Arial" w:hAnsi="Arial" w:cs="Arial"/>
                <w:sz w:val="22"/>
                <w:szCs w:val="22"/>
                <w:vertAlign w:val="superscript"/>
              </w:rPr>
              <w:t>1</w:t>
            </w:r>
            <w:r w:rsidRPr="002F2F40">
              <w:rPr>
                <w:rFonts w:ascii="Arial" w:hAnsi="Arial" w:cs="Arial"/>
                <w:sz w:val="22"/>
                <w:szCs w:val="22"/>
              </w:rPr>
              <w:t>) of the Law on PP / Article 58 (4</w:t>
            </w:r>
            <w:r w:rsidRPr="002F2F40">
              <w:rPr>
                <w:rFonts w:ascii="Arial" w:hAnsi="Arial" w:cs="Arial"/>
                <w:sz w:val="22"/>
                <w:szCs w:val="22"/>
                <w:vertAlign w:val="superscript"/>
              </w:rPr>
              <w:t>1</w:t>
            </w:r>
            <w:r w:rsidRPr="002F2F40">
              <w:rPr>
                <w:rFonts w:ascii="Arial" w:hAnsi="Arial" w:cs="Arial"/>
                <w:sz w:val="22"/>
                <w:szCs w:val="22"/>
              </w:rPr>
              <w:t>) of the Law on Procurement”.</w:t>
            </w:r>
          </w:p>
          <w:p w14:paraId="462E8E39" w14:textId="77777777" w:rsidR="00E615BA" w:rsidRPr="002F2F40" w:rsidRDefault="00E615BA" w:rsidP="00AB65D8">
            <w:pPr>
              <w:spacing w:line="276" w:lineRule="auto"/>
              <w:jc w:val="both"/>
              <w:rPr>
                <w:rFonts w:ascii="Arial" w:eastAsia="Arial" w:hAnsi="Arial" w:cs="Arial"/>
                <w:sz w:val="22"/>
                <w:szCs w:val="22"/>
                <w:lang w:val="lt"/>
              </w:rPr>
            </w:pPr>
          </w:p>
          <w:p w14:paraId="2F28E0A6" w14:textId="1C883605" w:rsidR="00E615BA" w:rsidRPr="002F2F40" w:rsidRDefault="00E615BA" w:rsidP="00AB65D8">
            <w:pPr>
              <w:spacing w:line="276" w:lineRule="auto"/>
              <w:jc w:val="both"/>
              <w:rPr>
                <w:rFonts w:ascii="Arial" w:eastAsia="Arial" w:hAnsi="Arial" w:cs="Arial"/>
                <w:sz w:val="22"/>
                <w:szCs w:val="22"/>
              </w:rPr>
            </w:pPr>
            <w:r w:rsidRPr="002F2F40">
              <w:rPr>
                <w:rFonts w:ascii="Arial" w:hAnsi="Arial" w:cs="Arial"/>
                <w:sz w:val="22"/>
                <w:szCs w:val="22"/>
              </w:rPr>
              <w:t>In the General Conditions of the Agreement, Clause 22.2.2.2 is supplemented by sub-clause 22.2.2.15:</w:t>
            </w:r>
          </w:p>
          <w:p w14:paraId="1F29F4E3" w14:textId="308D2394" w:rsidR="00E615BA" w:rsidRPr="002F2F40" w:rsidRDefault="00E615BA" w:rsidP="00AB65D8">
            <w:pPr>
              <w:spacing w:line="276" w:lineRule="auto"/>
              <w:jc w:val="both"/>
              <w:rPr>
                <w:rFonts w:ascii="Arial" w:eastAsia="Arial" w:hAnsi="Arial" w:cs="Arial"/>
                <w:kern w:val="2"/>
                <w:sz w:val="22"/>
                <w:szCs w:val="22"/>
                <w14:ligatures w14:val="standardContextual"/>
              </w:rPr>
            </w:pPr>
            <w:r w:rsidRPr="002F2F40">
              <w:rPr>
                <w:rFonts w:ascii="Arial" w:hAnsi="Arial" w:cs="Arial"/>
                <w:sz w:val="22"/>
                <w:szCs w:val="22"/>
              </w:rPr>
              <w:t>“22.2.2.15.  The Supplier is in breach of the provisions of the Agreement governing the protection of personal data, intellectual property or the management of confidential information.”</w:t>
            </w:r>
          </w:p>
        </w:tc>
      </w:tr>
      <w:tr w:rsidR="00E615BA" w:rsidRPr="002F2F40"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14.2. Addition to the terms of the agreement regarding compliance with the Partners' Code of Ethics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The Supplier, by signing the Agreement, declares and guarantees that it is familiar with the provisions of the   </w:t>
            </w:r>
            <w:hyperlink r:id="rId12" w:history="1">
              <w:r w:rsidRPr="002F2F40">
                <w:rPr>
                  <w:rStyle w:val="Hyperlink"/>
                  <w:rFonts w:ascii="Arial" w:hAnsi="Arial" w:cs="Arial"/>
                  <w:sz w:val="22"/>
                  <w:szCs w:val="22"/>
                </w:rPr>
                <w:t>Partners' Code of Ethics</w:t>
              </w:r>
            </w:hyperlink>
            <w:r w:rsidRPr="002F2F40">
              <w:rPr>
                <w:rFonts w:ascii="Arial" w:hAnsi="Arial" w:cs="Arial"/>
                <w:color w:val="000000"/>
                <w:sz w:val="22"/>
                <w:szCs w:val="22"/>
              </w:rPr>
              <w:t> </w:t>
            </w:r>
            <w:r w:rsidRPr="002F2F40">
              <w:rPr>
                <w:rFonts w:ascii="Arial" w:hAnsi="Arial" w:cs="Arial"/>
                <w:sz w:val="22"/>
                <w:szCs w:val="22"/>
              </w:rPr>
              <w:t xml:space="preserve">of UAB EPSO-G group of companies. </w:t>
            </w:r>
          </w:p>
        </w:tc>
      </w:tr>
      <w:tr w:rsidR="00E615BA" w:rsidRPr="002F2F40"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14.3. Supplement to the Agreement on compliance with the Carbon Border Adjustment Mechanism (CBAM) Regulation</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409EFBD7"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14.3.1. If the Buyer purchases Goods that fall within the category of CBAM Goods and compliance with the requirements of the CBAM Regulation (EU) </w:t>
            </w:r>
            <w:r w:rsidR="004D6872" w:rsidRPr="002F2F40">
              <w:rPr>
                <w:rFonts w:ascii="Arial" w:hAnsi="Arial" w:cs="Arial"/>
                <w:sz w:val="22"/>
                <w:szCs w:val="22"/>
              </w:rPr>
              <w:t xml:space="preserve">2023/956 </w:t>
            </w:r>
            <w:r w:rsidRPr="002F2F40">
              <w:rPr>
                <w:rFonts w:ascii="Arial" w:hAnsi="Arial" w:cs="Arial"/>
                <w:sz w:val="22"/>
                <w:szCs w:val="22"/>
              </w:rPr>
              <w:t xml:space="preserve">must be ensured by the Buyer, the Supplier undertakes to take all necessary steps to ensure the Buyer's compliance with the requirements of the CBAM Regulation (EU) </w:t>
            </w:r>
            <w:r w:rsidR="004D6872" w:rsidRPr="002F2F40">
              <w:rPr>
                <w:rFonts w:ascii="Arial" w:hAnsi="Arial" w:cs="Arial"/>
                <w:sz w:val="22"/>
                <w:szCs w:val="22"/>
              </w:rPr>
              <w:t>2023/956</w:t>
            </w:r>
            <w:r w:rsidRPr="002F2F40">
              <w:rPr>
                <w:rFonts w:ascii="Arial" w:hAnsi="Arial" w:cs="Arial"/>
                <w:sz w:val="22"/>
                <w:szCs w:val="22"/>
              </w:rPr>
              <w:t>, namely:</w:t>
            </w:r>
          </w:p>
          <w:p w14:paraId="392BEBC6" w14:textId="67E3F716"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14.3.1.1. to perform all actions related to the importation of the Goods into the Republic of Lithuania in accordance with the requirements of the CBAM Regulation, including the registration of the Goods in the CBAM Register; calculation and declaration of the carbon dioxide emissions of the Goods in the CBAM Register; the payment of the fee for the carbon dioxide emissions of the Goods; and the submission of documents proving that such actions have been performed;</w:t>
            </w:r>
          </w:p>
          <w:p w14:paraId="6500E897" w14:textId="2F8AF3C0"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14.3.1.2. to inform the Buyer of any changes to the CBAM Regulation which may affect the Buyer's compliance with the Regulation.</w:t>
            </w:r>
          </w:p>
          <w:p w14:paraId="6EE7C4A4" w14:textId="00B5EC5D"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lastRenderedPageBreak/>
              <w:t xml:space="preserve">14.3.2. In addition to the provisions set out in Section 6 of the General Conditions of the Agreement, the Goods Transfer - Acceptance Certificate shall only be signed and the invoice submitted </w:t>
            </w:r>
            <w:proofErr w:type="gramStart"/>
            <w:r w:rsidRPr="002F2F40">
              <w:rPr>
                <w:rFonts w:ascii="Arial" w:hAnsi="Arial" w:cs="Arial"/>
                <w:sz w:val="22"/>
                <w:szCs w:val="22"/>
              </w:rPr>
              <w:t>on the basis of</w:t>
            </w:r>
            <w:proofErr w:type="gramEnd"/>
            <w:r w:rsidRPr="002F2F40">
              <w:rPr>
                <w:rFonts w:ascii="Arial" w:hAnsi="Arial" w:cs="Arial"/>
                <w:sz w:val="22"/>
                <w:szCs w:val="22"/>
              </w:rPr>
              <w:t xml:space="preserve"> it shall only be paid when the Supplier has submitted the following documents to the Buyer:</w:t>
            </w:r>
          </w:p>
          <w:p w14:paraId="4C6FB4F9" w14:textId="5E395691"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14.3.2.1. a copy of the confirmation of registration in the CBAM Register;</w:t>
            </w:r>
          </w:p>
          <w:p w14:paraId="747E95C9" w14:textId="58BAEE03"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14.3.2.2. copies of estimates and declarations to the European Commission;</w:t>
            </w:r>
          </w:p>
          <w:p w14:paraId="37453E59" w14:textId="1649DFA1"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14.3.2.3. a copy of the proof of payment for carbon dioxide emissions.</w:t>
            </w:r>
          </w:p>
          <w:p w14:paraId="553E909D" w14:textId="09D6F102"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14.3.2.3. All costs incurred by the Supplier in relation to the actions necessary to ensure the Buyer's compliance with the requirements of the CBAM Regulation (EU) </w:t>
            </w:r>
            <w:r w:rsidR="004D6872" w:rsidRPr="002F2F40">
              <w:rPr>
                <w:rFonts w:ascii="Arial" w:hAnsi="Arial" w:cs="Arial"/>
                <w:sz w:val="22"/>
                <w:szCs w:val="22"/>
              </w:rPr>
              <w:t xml:space="preserve">2023/956 </w:t>
            </w:r>
            <w:r w:rsidRPr="002F2F40">
              <w:rPr>
                <w:rFonts w:ascii="Arial" w:hAnsi="Arial" w:cs="Arial"/>
                <w:sz w:val="22"/>
                <w:szCs w:val="22"/>
              </w:rPr>
              <w:t>(including changes thereto) are included in the Agreement price and shall not be subject to additional payment by the Buyer.</w:t>
            </w:r>
          </w:p>
        </w:tc>
      </w:tr>
      <w:tr w:rsidR="006E2875" w:rsidRPr="002F2F40"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2F2F40" w:rsidRDefault="006E2875"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14.4. Addition to the terms of the Agreement regarding compliance with the Law on the Protection of Objects of Importance to Ensuring National Security</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2F2F40" w:rsidRDefault="006E2875" w:rsidP="00AB65D8">
            <w:pPr>
              <w:spacing w:line="276" w:lineRule="auto"/>
              <w:jc w:val="both"/>
              <w:rPr>
                <w:rFonts w:ascii="Arial" w:hAnsi="Arial" w:cs="Arial"/>
                <w:kern w:val="2"/>
                <w:sz w:val="22"/>
                <w:szCs w:val="22"/>
              </w:rPr>
            </w:pPr>
            <w:r w:rsidRPr="002F2F40">
              <w:rPr>
                <w:rFonts w:ascii="Arial" w:hAnsi="Arial" w:cs="Arial"/>
                <w:sz w:val="22"/>
                <w:szCs w:val="22"/>
              </w:rPr>
              <w:t>Applicable if the compliance of the Supplier's/sub-suppliers' employees is checked:</w:t>
            </w:r>
          </w:p>
          <w:p w14:paraId="3FA8B367" w14:textId="77777777" w:rsidR="006E2875" w:rsidRPr="002F2F40" w:rsidRDefault="006E2875" w:rsidP="00AB65D8">
            <w:pPr>
              <w:spacing w:line="276" w:lineRule="auto"/>
              <w:jc w:val="both"/>
              <w:rPr>
                <w:rFonts w:ascii="Arial" w:hAnsi="Arial" w:cs="Arial"/>
                <w:kern w:val="2"/>
                <w:sz w:val="22"/>
                <w:szCs w:val="22"/>
              </w:rPr>
            </w:pPr>
            <w:r w:rsidRPr="002F2F40">
              <w:rPr>
                <w:rFonts w:ascii="Arial" w:hAnsi="Arial" w:cs="Arial"/>
                <w:sz w:val="22"/>
                <w:szCs w:val="22"/>
              </w:rPr>
              <w:t>Employees of the Supplier and/or sub-suppliers who will need unescorted access to facilities or assets managed by the Company that are important for ensuring national security must meet the criteria specified in Article 17(2) of the Law on the Protection of Objects Critical for National Security. Upon conclusion of the Agreement, the Supplier undertakes to submit the consent of such persons to be checked, as well as information and documents confirming that there are no circumstances specified in Article 17(2) of the Law on the Protection of Objects Critical for National Security.</w:t>
            </w:r>
          </w:p>
          <w:p w14:paraId="45F75966" w14:textId="77777777" w:rsidR="006E2875" w:rsidRPr="002F2F40" w:rsidRDefault="006E2875" w:rsidP="00AB65D8">
            <w:pPr>
              <w:spacing w:line="276" w:lineRule="auto"/>
              <w:jc w:val="both"/>
              <w:rPr>
                <w:rFonts w:ascii="Arial" w:hAnsi="Arial" w:cs="Arial"/>
                <w:color w:val="0070C0"/>
                <w:kern w:val="2"/>
                <w:sz w:val="22"/>
                <w:szCs w:val="22"/>
              </w:rPr>
            </w:pPr>
          </w:p>
          <w:p w14:paraId="3D2D75DF" w14:textId="77777777" w:rsidR="006E2875" w:rsidRPr="002F2F40" w:rsidRDefault="006E2875" w:rsidP="00AB65D8">
            <w:pPr>
              <w:spacing w:line="276" w:lineRule="auto"/>
              <w:jc w:val="both"/>
              <w:rPr>
                <w:rFonts w:ascii="Arial" w:hAnsi="Arial" w:cs="Arial"/>
                <w:kern w:val="2"/>
                <w:sz w:val="22"/>
                <w:szCs w:val="22"/>
                <w:u w:val="single"/>
              </w:rPr>
            </w:pPr>
            <w:r w:rsidRPr="002F2F40">
              <w:rPr>
                <w:rFonts w:ascii="Arial" w:hAnsi="Arial" w:cs="Arial"/>
                <w:sz w:val="22"/>
                <w:szCs w:val="22"/>
                <w:u w:val="single"/>
              </w:rPr>
              <w:t>Applicable if a transaction (Agreement) check is performed:</w:t>
            </w:r>
          </w:p>
          <w:p w14:paraId="140FC15C" w14:textId="77777777" w:rsidR="006E2875" w:rsidRPr="002F2F40" w:rsidRDefault="006E2875" w:rsidP="00AB65D8">
            <w:pPr>
              <w:spacing w:line="276" w:lineRule="auto"/>
              <w:jc w:val="both"/>
              <w:rPr>
                <w:rFonts w:ascii="Arial" w:hAnsi="Arial" w:cs="Arial"/>
                <w:kern w:val="2"/>
                <w:sz w:val="22"/>
                <w:szCs w:val="22"/>
              </w:rPr>
            </w:pPr>
            <w:r w:rsidRPr="002F2F40">
              <w:rPr>
                <w:rFonts w:ascii="Arial" w:hAnsi="Arial" w:cs="Arial"/>
                <w:sz w:val="22"/>
                <w:szCs w:val="22"/>
              </w:rPr>
              <w:t>In cases where the Buyer applies to the Commission for the Coordination of the Protection of Objects Important to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2D35C069" w14:textId="21C4A304" w:rsidR="006E2875" w:rsidRPr="002F2F40" w:rsidRDefault="006E2875" w:rsidP="00AB65D8">
            <w:pPr>
              <w:spacing w:line="276" w:lineRule="auto"/>
              <w:jc w:val="both"/>
              <w:rPr>
                <w:rFonts w:ascii="Arial" w:hAnsi="Arial" w:cs="Arial"/>
                <w:kern w:val="2"/>
                <w:sz w:val="22"/>
                <w:szCs w:val="22"/>
              </w:rPr>
            </w:pPr>
            <w:r w:rsidRPr="002F2F40">
              <w:rPr>
                <w:rFonts w:ascii="Arial" w:hAnsi="Arial" w:cs="Arial"/>
                <w:sz w:val="22"/>
                <w:szCs w:val="22"/>
              </w:rPr>
              <w:t>[to be completed upon receipt of obligations/recommendations from the Commission and/or the Government of the Republic of Lithuania]</w:t>
            </w:r>
          </w:p>
        </w:tc>
      </w:tr>
      <w:tr w:rsidR="007D28D9" w:rsidRPr="002F2F40"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2F2F40" w:rsidRDefault="007D28D9" w:rsidP="00AB65D8">
            <w:pPr>
              <w:spacing w:line="276" w:lineRule="auto"/>
              <w:jc w:val="both"/>
              <w:rPr>
                <w:rFonts w:ascii="Arial" w:hAnsi="Arial" w:cs="Arial"/>
                <w:b/>
                <w:bCs/>
                <w:kern w:val="2"/>
                <w:sz w:val="22"/>
                <w:szCs w:val="22"/>
              </w:rPr>
            </w:pPr>
            <w:r w:rsidRPr="002F2F40">
              <w:rPr>
                <w:rFonts w:ascii="Arial" w:hAnsi="Arial" w:cs="Arial"/>
                <w:b/>
                <w:sz w:val="22"/>
                <w:szCs w:val="22"/>
              </w:rPr>
              <w:t>14.5. Addition to the terms of the agreement regarding obtaining Consent</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2F2F40" w:rsidRDefault="007D28D9" w:rsidP="00AB65D8">
            <w:pPr>
              <w:spacing w:line="276" w:lineRule="auto"/>
              <w:jc w:val="both"/>
              <w:rPr>
                <w:rFonts w:ascii="Arial" w:hAnsi="Arial" w:cs="Arial"/>
                <w:kern w:val="2"/>
                <w:sz w:val="22"/>
                <w:szCs w:val="22"/>
              </w:rPr>
            </w:pPr>
            <w:r w:rsidRPr="002F2F40">
              <w:rPr>
                <w:rFonts w:ascii="Arial" w:hAnsi="Arial" w:cs="Arial"/>
                <w:sz w:val="22"/>
                <w:szCs w:val="22"/>
              </w:rPr>
              <w:t>If Consent is required to supply the Goods and/or provide related services:</w:t>
            </w:r>
          </w:p>
          <w:p w14:paraId="7E6C6DF4" w14:textId="3D91F63B" w:rsidR="007D28D9" w:rsidRPr="002F2F40" w:rsidRDefault="007D28D9" w:rsidP="00AB65D8">
            <w:pPr>
              <w:spacing w:line="276" w:lineRule="auto"/>
              <w:jc w:val="both"/>
              <w:rPr>
                <w:rFonts w:ascii="Arial" w:hAnsi="Arial" w:cs="Arial"/>
                <w:kern w:val="2"/>
                <w:sz w:val="22"/>
                <w:szCs w:val="22"/>
              </w:rPr>
            </w:pPr>
            <w:r w:rsidRPr="002F2F40">
              <w:rPr>
                <w:rFonts w:ascii="Arial" w:hAnsi="Arial" w:cs="Arial"/>
                <w:sz w:val="22"/>
                <w:szCs w:val="22"/>
              </w:rPr>
              <w:t>14.5.1. prior to the commencement of delivery of such Goods or provision of such services, the Supplier (including sub-suppliers and their employees) must obtain written consent from the Buyer;</w:t>
            </w:r>
          </w:p>
          <w:p w14:paraId="20C337C8" w14:textId="77777777" w:rsidR="007D28D9" w:rsidRPr="002F2F40" w:rsidRDefault="007D28D9" w:rsidP="00AB65D8">
            <w:pPr>
              <w:spacing w:line="276" w:lineRule="auto"/>
              <w:jc w:val="both"/>
              <w:rPr>
                <w:rFonts w:ascii="Arial" w:hAnsi="Arial" w:cs="Arial"/>
                <w:kern w:val="2"/>
                <w:sz w:val="22"/>
                <w:szCs w:val="22"/>
              </w:rPr>
            </w:pPr>
            <w:r w:rsidRPr="002F2F40">
              <w:rPr>
                <w:rFonts w:ascii="Arial" w:hAnsi="Arial" w:cs="Arial"/>
                <w:sz w:val="22"/>
                <w:szCs w:val="22"/>
              </w:rPr>
              <w:t xml:space="preserve">14.5.2. </w:t>
            </w:r>
            <w:proofErr w:type="gramStart"/>
            <w:r w:rsidRPr="002F2F40">
              <w:rPr>
                <w:rFonts w:ascii="Arial" w:hAnsi="Arial" w:cs="Arial"/>
                <w:sz w:val="22"/>
                <w:szCs w:val="22"/>
              </w:rPr>
              <w:t>In order to</w:t>
            </w:r>
            <w:proofErr w:type="gramEnd"/>
            <w:r w:rsidRPr="002F2F40">
              <w:rPr>
                <w:rFonts w:ascii="Arial" w:hAnsi="Arial" w:cs="Arial"/>
                <w:sz w:val="22"/>
                <w:szCs w:val="22"/>
              </w:rPr>
              <w:t xml:space="preserve"> obtain consent, the Supplier undertakes to submit all documents necessary for obtaining such consent (list of documents to be submitted </w:t>
            </w:r>
            <w:hyperlink r:id="rId13" w:history="1">
              <w:r w:rsidRPr="002F2F40">
                <w:rPr>
                  <w:rStyle w:val="Hyperlink"/>
                  <w:rFonts w:ascii="Arial" w:hAnsi="Arial" w:cs="Arial"/>
                  <w:sz w:val="22"/>
                  <w:szCs w:val="22"/>
                </w:rPr>
                <w:t>here</w:t>
              </w:r>
            </w:hyperlink>
            <w:r w:rsidRPr="002F2F40">
              <w:rPr>
                <w:rFonts w:ascii="Arial" w:hAnsi="Arial" w:cs="Arial"/>
                <w:sz w:val="22"/>
                <w:szCs w:val="22"/>
              </w:rPr>
              <w:t>);</w:t>
            </w:r>
          </w:p>
          <w:p w14:paraId="7C3FBD28" w14:textId="77777777" w:rsidR="007D28D9" w:rsidRPr="002F2F40" w:rsidRDefault="007D28D9" w:rsidP="00AB65D8">
            <w:pPr>
              <w:spacing w:line="276" w:lineRule="auto"/>
              <w:jc w:val="both"/>
              <w:rPr>
                <w:rFonts w:ascii="Arial" w:hAnsi="Arial" w:cs="Arial"/>
                <w:kern w:val="2"/>
                <w:sz w:val="22"/>
                <w:szCs w:val="22"/>
              </w:rPr>
            </w:pPr>
            <w:r w:rsidRPr="002F2F40">
              <w:rPr>
                <w:rFonts w:ascii="Arial" w:hAnsi="Arial" w:cs="Arial"/>
                <w:sz w:val="22"/>
                <w:szCs w:val="22"/>
              </w:rPr>
              <w:t>14.5.3. The Consent issued by the Buyer shall be valid for the entire period of delivery of the Goods and/or provision of services related to the Goods at the specified objects and/or territories;</w:t>
            </w:r>
          </w:p>
          <w:p w14:paraId="7D2ACEEE" w14:textId="5636FE0A" w:rsidR="007D28D9" w:rsidRPr="002F2F40" w:rsidRDefault="007D28D9" w:rsidP="00AB65D8">
            <w:pPr>
              <w:spacing w:line="276" w:lineRule="auto"/>
              <w:jc w:val="both"/>
              <w:rPr>
                <w:rFonts w:ascii="Arial" w:hAnsi="Arial" w:cs="Arial"/>
                <w:kern w:val="2"/>
                <w:sz w:val="22"/>
                <w:szCs w:val="22"/>
              </w:rPr>
            </w:pPr>
            <w:r w:rsidRPr="002F2F40">
              <w:rPr>
                <w:rFonts w:ascii="Arial" w:hAnsi="Arial" w:cs="Arial"/>
                <w:sz w:val="22"/>
                <w:szCs w:val="22"/>
              </w:rPr>
              <w:t xml:space="preserve">14.5.4. if the Supplier (or sub-supplier, their employees) delivers the Goods or provides related services without the Buyer's written Consent (if it has not </w:t>
            </w:r>
            <w:r w:rsidRPr="002F2F40">
              <w:rPr>
                <w:rFonts w:ascii="Arial" w:hAnsi="Arial" w:cs="Arial"/>
                <w:sz w:val="22"/>
                <w:szCs w:val="22"/>
              </w:rPr>
              <w:lastRenderedPageBreak/>
              <w:t>been obtained, has expired, has been revoked or suspended by the Buyer, etc.) or if the Goods are delivered/services are provided by employees not specified in the Consent, or the conditions specified in the Consent are violated, the Supplier shall be subject to a fine in the amount specified in clause 9.10 of the Special Conditions.</w:t>
            </w:r>
          </w:p>
        </w:tc>
      </w:tr>
      <w:tr w:rsidR="00E615BA" w:rsidRPr="002F2F40" w14:paraId="4EDB3C48" w14:textId="77777777" w:rsidTr="21EB0881">
        <w:trPr>
          <w:trHeight w:val="300"/>
        </w:trPr>
        <w:tc>
          <w:tcPr>
            <w:tcW w:w="10201" w:type="dxa"/>
            <w:gridSpan w:val="4"/>
            <w:shd w:val="clear" w:color="auto" w:fill="BFBFBF" w:themeFill="background1" w:themeFillShade="BF"/>
          </w:tcPr>
          <w:p w14:paraId="5DB04887" w14:textId="5F5FFC02"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lastRenderedPageBreak/>
              <w:t>15. ANNEXES TO THE AGREEMENT</w:t>
            </w:r>
          </w:p>
        </w:tc>
      </w:tr>
      <w:tr w:rsidR="00E615BA" w:rsidRPr="002F2F40"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15.1. Annex No.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Technical specification</w:t>
            </w:r>
          </w:p>
        </w:tc>
      </w:tr>
      <w:tr w:rsidR="00E615BA" w:rsidRPr="002F2F40"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2F2F40" w:rsidDel="00913BD3"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15.2. Annex No.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 xml:space="preserve">Procurement documents, their revisions and explanations, are published at </w:t>
            </w:r>
            <w:sdt>
              <w:sdtPr>
                <w:rPr>
                  <w:rFonts w:ascii="Arial" w:eastAsia="Arial Unicode MS" w:hAnsi="Arial" w:cs="Arial"/>
                  <w:i/>
                  <w:iCs/>
                  <w:sz w:val="22"/>
                  <w:szCs w:val="22"/>
                  <w:bdr w:val="nil"/>
                </w:rPr>
                <w:alias w:val="upload the CPPIS address"/>
                <w:tag w:val="įkeliamas CVPIS adresas"/>
                <w:id w:val="583110113"/>
                <w:placeholder>
                  <w:docPart w:val="83B51A13B0D649769708CAC6FB5FCD86"/>
                </w:placeholder>
                <w:showingPlcHdr/>
              </w:sdtPr>
              <w:sdtEndPr/>
              <w:sdtContent>
                <w:r w:rsidRPr="002F2F40">
                  <w:rPr>
                    <w:rStyle w:val="PlaceholderText"/>
                    <w:rFonts w:ascii="Arial" w:hAnsi="Arial" w:cs="Arial"/>
                    <w:i/>
                    <w:sz w:val="22"/>
                    <w:szCs w:val="22"/>
                    <w:highlight w:val="lightGray"/>
                  </w:rPr>
                  <w:t>Click or tap here to enter text.</w:t>
                </w:r>
              </w:sdtContent>
            </w:sdt>
            <w:r w:rsidRPr="002F2F40">
              <w:rPr>
                <w:rFonts w:ascii="Arial" w:hAnsi="Arial" w:cs="Arial"/>
                <w:i/>
                <w:sz w:val="22"/>
                <w:szCs w:val="22"/>
                <w:bdr w:val="nil"/>
              </w:rPr>
              <w:t>.</w:t>
            </w:r>
          </w:p>
        </w:tc>
      </w:tr>
      <w:tr w:rsidR="00E615BA" w:rsidRPr="002F2F40"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15.3. Annex No.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2F2F40" w:rsidRDefault="00E615BA" w:rsidP="00AB65D8">
            <w:pPr>
              <w:spacing w:line="276" w:lineRule="auto"/>
              <w:jc w:val="both"/>
              <w:rPr>
                <w:rFonts w:ascii="Arial" w:hAnsi="Arial" w:cs="Arial"/>
                <w:kern w:val="2"/>
                <w:sz w:val="22"/>
                <w:szCs w:val="22"/>
              </w:rPr>
            </w:pPr>
            <w:r w:rsidRPr="002F2F40">
              <w:rPr>
                <w:rFonts w:ascii="Arial" w:hAnsi="Arial" w:cs="Arial"/>
                <w:sz w:val="22"/>
                <w:szCs w:val="22"/>
              </w:rPr>
              <w:t>Proposal</w:t>
            </w:r>
          </w:p>
        </w:tc>
      </w:tr>
      <w:tr w:rsidR="00E615BA" w:rsidRPr="002F2F40"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15.4. Annex No.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sz w:val="22"/>
                <w:szCs w:val="22"/>
              </w:rPr>
              <w:t>Draft tripartite agreement</w:t>
            </w:r>
          </w:p>
        </w:tc>
      </w:tr>
      <w:tr w:rsidR="00E615BA" w:rsidRPr="002F2F40" w14:paraId="63E5446E" w14:textId="77777777" w:rsidTr="21EB0881">
        <w:tc>
          <w:tcPr>
            <w:tcW w:w="10201" w:type="dxa"/>
            <w:gridSpan w:val="4"/>
          </w:tcPr>
          <w:p w14:paraId="001C974E" w14:textId="6728AD4F"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16. SIGNATURES OF THE PARTIES’ REPRESENTATIVES</w:t>
            </w:r>
          </w:p>
        </w:tc>
      </w:tr>
      <w:tr w:rsidR="00E615BA" w:rsidRPr="002F2F40"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BUYER</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b/>
                <w:sz w:val="22"/>
                <w:szCs w:val="22"/>
              </w:rPr>
              <w:t>SUPPLIER</w:t>
            </w:r>
          </w:p>
        </w:tc>
      </w:tr>
      <w:tr w:rsidR="00E615BA" w:rsidRPr="002F2F40"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2F2F40" w:rsidRDefault="00E615BA" w:rsidP="00AB65D8">
            <w:pPr>
              <w:spacing w:line="276" w:lineRule="auto"/>
              <w:jc w:val="both"/>
              <w:rPr>
                <w:rFonts w:ascii="Arial" w:hAnsi="Arial" w:cs="Arial"/>
                <w:color w:val="4472C4"/>
                <w:kern w:val="2"/>
                <w:sz w:val="22"/>
                <w:szCs w:val="22"/>
              </w:rPr>
            </w:pPr>
            <w:r w:rsidRPr="002F2F40">
              <w:rPr>
                <w:rFonts w:ascii="Arial" w:hAnsi="Arial" w:cs="Arial"/>
                <w:color w:val="4472C4"/>
                <w:sz w:val="22"/>
                <w:szCs w:val="22"/>
              </w:rPr>
              <w:t>(name, surname and position of the representative)</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2F2F40" w:rsidRDefault="00E615BA" w:rsidP="00AB65D8">
            <w:pPr>
              <w:spacing w:line="276" w:lineRule="auto"/>
              <w:jc w:val="both"/>
              <w:rPr>
                <w:rFonts w:ascii="Arial" w:hAnsi="Arial" w:cs="Arial"/>
                <w:b/>
                <w:bCs/>
                <w:kern w:val="2"/>
                <w:sz w:val="22"/>
                <w:szCs w:val="22"/>
              </w:rPr>
            </w:pPr>
            <w:r w:rsidRPr="002F2F40">
              <w:rPr>
                <w:rFonts w:ascii="Arial" w:hAnsi="Arial" w:cs="Arial"/>
                <w:color w:val="4472C4"/>
                <w:sz w:val="22"/>
                <w:szCs w:val="22"/>
              </w:rPr>
              <w:t>(name, surname and position of the representative)</w:t>
            </w:r>
          </w:p>
        </w:tc>
      </w:tr>
    </w:tbl>
    <w:p w14:paraId="17BB9A76" w14:textId="77777777" w:rsidR="008725E0" w:rsidRPr="002F2F40" w:rsidRDefault="008725E0" w:rsidP="00AB65D8">
      <w:pPr>
        <w:spacing w:line="276" w:lineRule="auto"/>
        <w:jc w:val="both"/>
        <w:rPr>
          <w:rFonts w:ascii="Arial" w:hAnsi="Arial" w:cs="Arial"/>
          <w:color w:val="000000"/>
          <w:sz w:val="22"/>
          <w:szCs w:val="22"/>
        </w:rPr>
      </w:pPr>
    </w:p>
    <w:p w14:paraId="67B8B7E3" w14:textId="77777777" w:rsidR="008725E0" w:rsidRPr="002F2F40" w:rsidRDefault="008725E0" w:rsidP="00AB65D8">
      <w:pPr>
        <w:spacing w:line="276" w:lineRule="auto"/>
        <w:jc w:val="both"/>
        <w:rPr>
          <w:rFonts w:ascii="Arial" w:hAnsi="Arial" w:cs="Arial"/>
          <w:color w:val="000000"/>
          <w:sz w:val="22"/>
          <w:szCs w:val="22"/>
        </w:rPr>
      </w:pPr>
    </w:p>
    <w:p w14:paraId="4D5D3BA6" w14:textId="77777777" w:rsidR="008725E0" w:rsidRPr="002F2F40" w:rsidRDefault="008725E0" w:rsidP="00AB65D8">
      <w:pPr>
        <w:spacing w:line="276" w:lineRule="auto"/>
        <w:jc w:val="both"/>
        <w:rPr>
          <w:rFonts w:ascii="Arial" w:hAnsi="Arial" w:cs="Arial"/>
          <w:color w:val="000000"/>
          <w:sz w:val="22"/>
          <w:szCs w:val="22"/>
        </w:rPr>
      </w:pPr>
    </w:p>
    <w:p w14:paraId="77110BD9" w14:textId="436513F6" w:rsidR="00251399" w:rsidRPr="002F2F40" w:rsidRDefault="00251399" w:rsidP="00AB65D8">
      <w:pPr>
        <w:spacing w:line="276" w:lineRule="auto"/>
        <w:jc w:val="both"/>
        <w:rPr>
          <w:rFonts w:ascii="Arial" w:hAnsi="Arial" w:cs="Arial"/>
          <w:sz w:val="22"/>
          <w:szCs w:val="22"/>
        </w:rPr>
      </w:pPr>
      <w:r w:rsidRPr="002F2F40">
        <w:rPr>
          <w:rFonts w:ascii="Arial" w:hAnsi="Arial" w:cs="Arial"/>
          <w:color w:val="000000"/>
          <w:sz w:val="22"/>
          <w:szCs w:val="22"/>
        </w:rPr>
        <w:t>_______________</w:t>
      </w:r>
    </w:p>
    <w:p w14:paraId="3BB5E4CA" w14:textId="77777777" w:rsidR="00251399" w:rsidRPr="002F2F40" w:rsidRDefault="00251399" w:rsidP="00AB65D8">
      <w:pPr>
        <w:spacing w:line="276" w:lineRule="auto"/>
        <w:jc w:val="both"/>
        <w:rPr>
          <w:rFonts w:ascii="Arial" w:hAnsi="Arial" w:cs="Arial"/>
          <w:sz w:val="22"/>
          <w:szCs w:val="22"/>
        </w:rPr>
      </w:pPr>
    </w:p>
    <w:sectPr w:rsidR="00251399" w:rsidRPr="002F2F40" w:rsidSect="008725E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972F" w14:textId="77777777" w:rsidR="00BA469C" w:rsidRDefault="00BA469C">
      <w:r>
        <w:separator/>
      </w:r>
    </w:p>
  </w:endnote>
  <w:endnote w:type="continuationSeparator" w:id="0">
    <w:p w14:paraId="0F7C0AC9" w14:textId="77777777" w:rsidR="00BA469C" w:rsidRDefault="00BA469C">
      <w:r>
        <w:continuationSeparator/>
      </w:r>
    </w:p>
  </w:endnote>
  <w:endnote w:type="continuationNotice" w:id="1">
    <w:p w14:paraId="07B11187" w14:textId="77777777" w:rsidR="00BA469C" w:rsidRDefault="00BA4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122B5" w14:textId="77777777" w:rsidR="00BA469C" w:rsidRDefault="00BA469C">
      <w:r>
        <w:separator/>
      </w:r>
    </w:p>
  </w:footnote>
  <w:footnote w:type="continuationSeparator" w:id="0">
    <w:p w14:paraId="40DBC2E2" w14:textId="77777777" w:rsidR="00BA469C" w:rsidRDefault="00BA469C">
      <w:r>
        <w:continuationSeparator/>
      </w:r>
    </w:p>
  </w:footnote>
  <w:footnote w:type="continuationNotice" w:id="1">
    <w:p w14:paraId="50FC5489" w14:textId="77777777" w:rsidR="00BA469C" w:rsidRDefault="00BA4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hAnsiTheme="majorHAnsi"/>
        <w:sz w:val="16"/>
      </w:rPr>
      <w:t>SUT-44 5.0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0F3"/>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45DD"/>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C7FA6"/>
    <w:rsid w:val="002D4D9E"/>
    <w:rsid w:val="002D666C"/>
    <w:rsid w:val="002D6974"/>
    <w:rsid w:val="002D7AF3"/>
    <w:rsid w:val="002D7B94"/>
    <w:rsid w:val="002E2765"/>
    <w:rsid w:val="002E7190"/>
    <w:rsid w:val="002F0F6A"/>
    <w:rsid w:val="002F2BAD"/>
    <w:rsid w:val="002F2F40"/>
    <w:rsid w:val="002F3AE7"/>
    <w:rsid w:val="002F6B96"/>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D77F0"/>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B7E04"/>
    <w:rsid w:val="004D37FE"/>
    <w:rsid w:val="004D4117"/>
    <w:rsid w:val="004D5D3B"/>
    <w:rsid w:val="004D6872"/>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04E"/>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06A"/>
    <w:rsid w:val="005E6BDA"/>
    <w:rsid w:val="005E7D25"/>
    <w:rsid w:val="005F14C4"/>
    <w:rsid w:val="005F3BDE"/>
    <w:rsid w:val="005F63B7"/>
    <w:rsid w:val="005F654D"/>
    <w:rsid w:val="00603048"/>
    <w:rsid w:val="0060436B"/>
    <w:rsid w:val="00604527"/>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93220"/>
    <w:rsid w:val="006A4781"/>
    <w:rsid w:val="006A662D"/>
    <w:rsid w:val="006B066D"/>
    <w:rsid w:val="006B0868"/>
    <w:rsid w:val="006B1912"/>
    <w:rsid w:val="006B2135"/>
    <w:rsid w:val="006B57C2"/>
    <w:rsid w:val="006B7AC7"/>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80E67"/>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2A3E"/>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4502"/>
    <w:rsid w:val="0083691F"/>
    <w:rsid w:val="008373DA"/>
    <w:rsid w:val="00840FE4"/>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47FD"/>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17A1"/>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490D"/>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65D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34DA"/>
    <w:rsid w:val="00B668A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469C"/>
    <w:rsid w:val="00BA5C78"/>
    <w:rsid w:val="00BA7C66"/>
    <w:rsid w:val="00BB6DAD"/>
    <w:rsid w:val="00BC68FD"/>
    <w:rsid w:val="00BD0827"/>
    <w:rsid w:val="00BD11FA"/>
    <w:rsid w:val="00BD19B6"/>
    <w:rsid w:val="00BD248F"/>
    <w:rsid w:val="00BD2BF3"/>
    <w:rsid w:val="00BD4A40"/>
    <w:rsid w:val="00BD5D98"/>
    <w:rsid w:val="00BD71EB"/>
    <w:rsid w:val="00BE0F90"/>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0E0D"/>
    <w:rsid w:val="00C31D38"/>
    <w:rsid w:val="00C35949"/>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81B"/>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2D7B"/>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10B8"/>
    <w:rsid w:val="00E940B6"/>
    <w:rsid w:val="00E957FB"/>
    <w:rsid w:val="00E96EE0"/>
    <w:rsid w:val="00EA25D3"/>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25"/>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mbergrid.lt/saugumas/darbai-perdavimo-sistemos-objektuose/sutikimo-dirbti-suteikimo-tvarka/58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CF3B1.A1B97880"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A1874312C0804B3791BF6809FCFB8C17"/>
        <w:category>
          <w:name w:val="General"/>
          <w:gallery w:val="placeholder"/>
        </w:category>
        <w:types>
          <w:type w:val="bbPlcHdr"/>
        </w:types>
        <w:behaviors>
          <w:behavior w:val="content"/>
        </w:behaviors>
        <w:guid w:val="{AD3952C5-E33A-4008-8993-C5C1099EE7A3}"/>
      </w:docPartPr>
      <w:docPartBody>
        <w:p w:rsidR="001C7D9F" w:rsidRDefault="001C7D9F" w:rsidP="001C7D9F">
          <w:pPr>
            <w:pStyle w:val="A1874312C0804B3791BF6809FCFB8C17"/>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710929E6B81A4014A014E349572851B0"/>
        <w:category>
          <w:name w:val="General"/>
          <w:gallery w:val="placeholder"/>
        </w:category>
        <w:types>
          <w:type w:val="bbPlcHdr"/>
        </w:types>
        <w:behaviors>
          <w:behavior w:val="content"/>
        </w:behaviors>
        <w:guid w:val="{306568F4-2E4F-49F5-B853-D4A37A6F896E}"/>
      </w:docPartPr>
      <w:docPartBody>
        <w:p w:rsidR="002B62B4" w:rsidRDefault="00CB31C7" w:rsidP="00CB31C7">
          <w:pPr>
            <w:pStyle w:val="710929E6B81A4014A014E349572851B0"/>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2B62B4"/>
    <w:rsid w:val="00333A60"/>
    <w:rsid w:val="003343AC"/>
    <w:rsid w:val="00345D03"/>
    <w:rsid w:val="00352D84"/>
    <w:rsid w:val="00360B5B"/>
    <w:rsid w:val="003D6B0A"/>
    <w:rsid w:val="004349C8"/>
    <w:rsid w:val="004D5C5A"/>
    <w:rsid w:val="0050545E"/>
    <w:rsid w:val="005350FC"/>
    <w:rsid w:val="005436D8"/>
    <w:rsid w:val="005B336D"/>
    <w:rsid w:val="005D67D8"/>
    <w:rsid w:val="00614FCF"/>
    <w:rsid w:val="00652BF0"/>
    <w:rsid w:val="00665A06"/>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668AA"/>
    <w:rsid w:val="00BC5210"/>
    <w:rsid w:val="00C04174"/>
    <w:rsid w:val="00C73467"/>
    <w:rsid w:val="00C80312"/>
    <w:rsid w:val="00CB31C7"/>
    <w:rsid w:val="00CC2EB7"/>
    <w:rsid w:val="00CC346C"/>
    <w:rsid w:val="00D2157B"/>
    <w:rsid w:val="00D24A2C"/>
    <w:rsid w:val="00DB542F"/>
    <w:rsid w:val="00DD1B86"/>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B31C7"/>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710929E6B81A4014A014E349572851B0">
    <w:name w:val="710929E6B81A4014A014E349572851B0"/>
    <w:rsid w:val="00CB31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648</TotalTime>
  <Pages>15</Pages>
  <Words>24166</Words>
  <Characters>13775</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37866</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Laima Abrutytė</cp:lastModifiedBy>
  <cp:revision>281</cp:revision>
  <cp:lastPrinted>2025-06-11T11:24:00Z</cp:lastPrinted>
  <dcterms:created xsi:type="dcterms:W3CDTF">2025-05-09T10:38:00Z</dcterms:created>
  <dcterms:modified xsi:type="dcterms:W3CDTF">2026-06-08T11:49:00Z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